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F850" w14:textId="4928D57A" w:rsidR="00634CDF" w:rsidRPr="00B35187" w:rsidRDefault="00634CDF" w:rsidP="00634CDF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>
        <w:rPr>
          <w:rFonts w:eastAsia="ＭＳ 明朝" w:cs="Arial" w:hint="eastAsia"/>
          <w:b/>
          <w:sz w:val="24"/>
          <w:szCs w:val="24"/>
          <w:lang w:eastAsia="ja-JP"/>
        </w:rPr>
        <w:t>1</w:t>
      </w:r>
      <w:r>
        <w:rPr>
          <w:rFonts w:eastAsia="ＭＳ 明朝" w:cs="Arial"/>
          <w:b/>
          <w:sz w:val="24"/>
          <w:szCs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24</w:t>
      </w:r>
      <w:r w:rsidR="00D60423">
        <w:rPr>
          <w:rFonts w:eastAsia="ＭＳ 明朝" w:cs="Arial"/>
          <w:b/>
          <w:i/>
          <w:sz w:val="24"/>
          <w:szCs w:val="24"/>
          <w:lang w:eastAsia="ja-JP"/>
        </w:rPr>
        <w:t>18499</w:t>
      </w:r>
    </w:p>
    <w:p w14:paraId="7D70ED79" w14:textId="77777777" w:rsidR="00634CDF" w:rsidRDefault="00634CDF" w:rsidP="00634CDF">
      <w:pPr>
        <w:pStyle w:val="CRCoverPage"/>
        <w:spacing w:after="0"/>
        <w:outlineLvl w:val="0"/>
        <w:rPr>
          <w:b/>
          <w:noProof/>
          <w:sz w:val="24"/>
        </w:rPr>
      </w:pPr>
      <w:r w:rsidRPr="006B43A2">
        <w:rPr>
          <w:b/>
          <w:sz w:val="24"/>
          <w:szCs w:val="24"/>
          <w:lang w:eastAsia="zh-CN"/>
        </w:rPr>
        <w:t>Orlando, FL, USA, 18 – 22 November 2024</w:t>
      </w:r>
    </w:p>
    <w:p w14:paraId="18716C59" w14:textId="77777777" w:rsidR="00BA09DE" w:rsidRPr="00634CD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1476DC50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</w:t>
      </w:r>
      <w:r w:rsidR="00E34FD1">
        <w:rPr>
          <w:rFonts w:cs="Arial"/>
          <w:sz w:val="22"/>
        </w:rPr>
        <w:t xml:space="preserve"> and BS Signaling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7522B928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0E0421">
        <w:rPr>
          <w:rFonts w:ascii="Arial" w:eastAsia="ＭＳ 明朝" w:hAnsi="Arial" w:cs="Arial"/>
          <w:sz w:val="22"/>
          <w:lang w:eastAsia="ja-JP"/>
        </w:rPr>
        <w:t>7</w:t>
      </w:r>
      <w:r w:rsidR="004B38BD">
        <w:rPr>
          <w:rFonts w:ascii="Arial" w:eastAsia="ＭＳ 明朝" w:hAnsi="Arial" w:cs="Arial"/>
          <w:sz w:val="22"/>
          <w:lang w:eastAsia="ja-JP"/>
        </w:rPr>
        <w:t>.5.2.2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281F58F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36148">
        <w:rPr>
          <w:rFonts w:ascii="Times New Roman" w:hAnsi="Times New Roman" w:cs="Times New Roman"/>
          <w:lang w:val="en-GB"/>
        </w:rPr>
        <w:t>5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614BF9">
        <w:rPr>
          <w:rFonts w:ascii="Times New Roman" w:hAnsi="Times New Roman" w:cs="Times New Roman"/>
          <w:lang w:val="en-GB"/>
        </w:rPr>
        <w:t>2</w:t>
      </w:r>
      <w:r w:rsidR="009F3544">
        <w:rPr>
          <w:rFonts w:ascii="Times New Roman" w:hAnsi="Times New Roman" w:cs="Times New Roman"/>
          <w:lang w:val="en-GB"/>
        </w:rPr>
        <w:t>bis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19150F4B" w14:textId="101795CF" w:rsidR="00B3515E" w:rsidRPr="00B90432" w:rsidRDefault="00B90432" w:rsidP="00B90432">
      <w:pPr>
        <w:pStyle w:val="4"/>
        <w:numPr>
          <w:ilvl w:val="0"/>
          <w:numId w:val="0"/>
        </w:numPr>
        <w:ind w:left="864" w:hanging="864"/>
      </w:pPr>
      <w:bookmarkStart w:id="4" w:name="_Hlk171498993"/>
      <w:r>
        <w:t>2</w:t>
      </w:r>
      <w:r w:rsidR="00B3515E" w:rsidRPr="00C52CF6">
        <w:t xml:space="preserve">.1 </w:t>
      </w:r>
      <w:bookmarkEnd w:id="4"/>
      <w:r>
        <w:t xml:space="preserve">Working </w:t>
      </w:r>
      <w:r w:rsidR="00D45203">
        <w:t>A</w:t>
      </w:r>
      <w:r>
        <w:t>s</w:t>
      </w:r>
      <w:r w:rsidR="00D45203">
        <w:t>s</w:t>
      </w:r>
      <w:r>
        <w:t>umption</w:t>
      </w:r>
    </w:p>
    <w:p w14:paraId="2A881717" w14:textId="7DAD2F74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4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6C12A6">
        <w:rPr>
          <w:rFonts w:ascii="Times New Roman" w:hAnsi="Times New Roman" w:cs="Times New Roman"/>
        </w:rPr>
        <w:t>3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7AD582EA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D67AEC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07D29B1F" w14:textId="77777777" w:rsidR="002E199D" w:rsidRPr="009D5A44" w:rsidRDefault="002E199D" w:rsidP="00BF486A"/>
    <w:p w14:paraId="4002CDD9" w14:textId="3559C010" w:rsidR="00D45203" w:rsidRPr="00752C89" w:rsidRDefault="00D45203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 w:rsidR="00752C89">
        <w:t>2</w:t>
      </w:r>
      <w:r w:rsidRPr="00C52CF6">
        <w:t xml:space="preserve"> </w:t>
      </w:r>
      <w:r w:rsidR="00752C89">
        <w:t>Reference UE Architecture</w:t>
      </w:r>
    </w:p>
    <w:p w14:paraId="2815E729" w14:textId="10934BC6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 w:rsidRPr="00BE4C67">
        <w:rPr>
          <w:rFonts w:ascii="Times New Roman" w:hAnsi="Times New Roman" w:cs="Times New Roman"/>
        </w:rPr>
        <w:t>In RAN</w:t>
      </w:r>
      <w:r w:rsidR="0084228C" w:rsidRPr="00BE4C67">
        <w:rPr>
          <w:rFonts w:ascii="Times New Roman" w:hAnsi="Times New Roman" w:cs="Times New Roman"/>
        </w:rPr>
        <w:t>4</w:t>
      </w:r>
      <w:r w:rsidRPr="00BE4C67">
        <w:rPr>
          <w:rFonts w:ascii="Times New Roman" w:hAnsi="Times New Roman" w:cs="Times New Roman"/>
        </w:rPr>
        <w:t>#</w:t>
      </w:r>
      <w:r w:rsidR="00BE4C67" w:rsidRPr="00BE4C67">
        <w:rPr>
          <w:rFonts w:ascii="Times New Roman" w:hAnsi="Times New Roman" w:cs="Times New Roman"/>
        </w:rPr>
        <w:t>104-</w:t>
      </w:r>
      <w:r w:rsidR="00D025AB" w:rsidRPr="00BE4C67">
        <w:rPr>
          <w:rFonts w:ascii="Times New Roman" w:hAnsi="Times New Roman" w:cs="Times New Roman"/>
        </w:rPr>
        <w:t>bis</w:t>
      </w:r>
      <w:r w:rsidRPr="00BE4C67">
        <w:rPr>
          <w:rFonts w:ascii="Times New Roman" w:hAnsi="Times New Roman" w:cs="Times New Roman"/>
        </w:rPr>
        <w:t xml:space="preserve">, </w:t>
      </w:r>
      <w:r w:rsidR="009F1A5D" w:rsidRPr="00BE4C67">
        <w:rPr>
          <w:rFonts w:ascii="Times New Roman" w:hAnsi="Times New Roman" w:cs="Times New Roman"/>
        </w:rPr>
        <w:t>UE reference architecture</w:t>
      </w:r>
      <w:r w:rsidR="00347F49" w:rsidRPr="00BE4C67">
        <w:rPr>
          <w:rFonts w:ascii="Times New Roman" w:hAnsi="Times New Roman" w:cs="Times New Roman"/>
        </w:rPr>
        <w:t xml:space="preserve"> for Type 4b</w:t>
      </w:r>
      <w:r w:rsidR="00CB097A" w:rsidRPr="00BE4C67">
        <w:rPr>
          <w:rFonts w:ascii="Times New Roman" w:hAnsi="Times New Roman" w:cs="Times New Roman"/>
        </w:rPr>
        <w:t xml:space="preserve"> </w:t>
      </w:r>
      <w:r w:rsidR="00C22594" w:rsidRPr="00BE4C67">
        <w:rPr>
          <w:rFonts w:ascii="Times New Roman" w:hAnsi="Times New Roman" w:cs="Times New Roman"/>
        </w:rPr>
        <w:t>was</w:t>
      </w:r>
      <w:r w:rsidR="00CB097A" w:rsidRPr="00BE4C67">
        <w:rPr>
          <w:rFonts w:ascii="Times New Roman" w:hAnsi="Times New Roman" w:cs="Times New Roman"/>
        </w:rPr>
        <w:t xml:space="preserve"> proposed</w:t>
      </w:r>
      <w:r w:rsidR="0027000A" w:rsidRPr="00BE4C67">
        <w:rPr>
          <w:rFonts w:ascii="Times New Roman" w:hAnsi="Times New Roman" w:cs="Times New Roman"/>
        </w:rPr>
        <w:t xml:space="preserve"> as Rel-18</w:t>
      </w:r>
      <w:r w:rsidR="009F256E" w:rsidRPr="00BE4C67">
        <w:rPr>
          <w:rFonts w:ascii="Times New Roman" w:hAnsi="Times New Roman" w:cs="Times New Roman"/>
        </w:rPr>
        <w:t xml:space="preserve"> in Figure</w:t>
      </w:r>
      <w:r w:rsidR="0086434E" w:rsidRPr="00BE4C67">
        <w:rPr>
          <w:rFonts w:ascii="Times New Roman" w:hAnsi="Times New Roman" w:cs="Times New Roman"/>
        </w:rPr>
        <w:t>-</w:t>
      </w:r>
      <w:r w:rsidR="006871B7" w:rsidRPr="00BE4C67">
        <w:rPr>
          <w:rFonts w:ascii="Times New Roman" w:hAnsi="Times New Roman" w:cs="Times New Roman"/>
        </w:rPr>
        <w:t>1</w:t>
      </w:r>
      <w:r w:rsidR="00117258" w:rsidRPr="00BE4C67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5</w:t>
      </w:r>
      <w:r w:rsidR="00117258" w:rsidRPr="00BE4C67">
        <w:rPr>
          <w:rFonts w:ascii="Times New Roman" w:hAnsi="Times New Roman" w:cs="Times New Roman"/>
        </w:rPr>
        <w:t>]</w:t>
      </w:r>
      <w:r w:rsidR="00C22594" w:rsidRPr="00BE4C67">
        <w:rPr>
          <w:rFonts w:ascii="Times New Roman" w:hAnsi="Times New Roman" w:cs="Times New Roman"/>
        </w:rPr>
        <w:t xml:space="preserve">, and also it can be reused </w:t>
      </w:r>
      <w:r w:rsidR="0027000A" w:rsidRPr="00BE4C67">
        <w:rPr>
          <w:rFonts w:ascii="Times New Roman" w:hAnsi="Times New Roman" w:cs="Times New Roman"/>
        </w:rPr>
        <w:t>in Rel-19</w:t>
      </w:r>
      <w:r w:rsidRPr="00BE4C67">
        <w:rPr>
          <w:rFonts w:ascii="Times New Roman" w:hAnsi="Times New Roman" w:cs="Times New Roman"/>
        </w:rPr>
        <w:t>.</w:t>
      </w:r>
    </w:p>
    <w:p w14:paraId="5DB56C52" w14:textId="5729534F" w:rsidR="00E34E8B" w:rsidRDefault="00C921D0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6pt;height:156pt" o:ole="">
            <v:imagedata r:id="rId9" o:title=""/>
          </v:shape>
          <o:OLEObject Type="Embed" ProgID="Visio.Drawing.11" ShapeID="_x0000_i1025" DrawAspect="Content" ObjectID="_1792590525" r:id="rId10"/>
        </w:object>
      </w:r>
    </w:p>
    <w:p w14:paraId="32C3CB53" w14:textId="79B7344C" w:rsidR="0086434E" w:rsidRPr="00F212F3" w:rsidRDefault="0086434E" w:rsidP="00F212F3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2C502AD9" w14:textId="68139301" w:rsidR="000A7157" w:rsidRPr="00752C89" w:rsidRDefault="00752C89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3</w:t>
      </w:r>
      <w:r w:rsidRPr="00C52CF6">
        <w:t xml:space="preserve"> </w:t>
      </w:r>
      <w:r w:rsidRPr="00752C89">
        <w:t>New UE Capability for Type 4a/4b</w:t>
      </w:r>
    </w:p>
    <w:p w14:paraId="77A9F5E4" w14:textId="4917E242" w:rsidR="00CF3AEA" w:rsidRDefault="00E63D35" w:rsidP="00CF3AE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 xml:space="preserve">ding UE capability, RAN4 conclude </w:t>
      </w:r>
      <w:r w:rsidR="00FB48F9">
        <w:rPr>
          <w:rFonts w:ascii="Times New Roman" w:hAnsi="Times New Roman" w:cs="Times New Roman"/>
        </w:rPr>
        <w:t>UE Capability for Type 4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B32CC6">
        <w:rPr>
          <w:rFonts w:ascii="Times New Roman" w:hAnsi="Times New Roman" w:cs="Times New Roman"/>
        </w:rPr>
        <w:t xml:space="preserve"> as follows</w:t>
      </w:r>
      <w:r w:rsidR="000C0626">
        <w:rPr>
          <w:rFonts w:ascii="Times New Roman" w:hAnsi="Times New Roman" w:cs="Times New Roman"/>
        </w:rPr>
        <w:t>.</w:t>
      </w:r>
    </w:p>
    <w:p w14:paraId="56D739E9" w14:textId="77777777" w:rsidR="00FC1014" w:rsidRDefault="00FC1014" w:rsidP="0013258D">
      <w:pPr>
        <w:ind w:firstLineChars="50" w:firstLine="105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774327" w14:paraId="3B9F932F" w14:textId="77777777" w:rsidTr="00E906EE">
        <w:tc>
          <w:tcPr>
            <w:tcW w:w="8296" w:type="dxa"/>
          </w:tcPr>
          <w:p w14:paraId="725160E7" w14:textId="59BEF22E" w:rsidR="00E906EE" w:rsidRPr="00774327" w:rsidRDefault="00E906EE" w:rsidP="00E906EE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bookmarkStart w:id="5" w:name="_Hlk172280298"/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&lt; </w:t>
            </w:r>
            <w:r w:rsidR="00B32A9F" w:rsidRPr="00B32A9F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Issue 2-1: How to differentiate UE Capability Type 4a(6Rx/UE) and 4b(8Rx/UE) for EN-DC</w:t>
            </w:r>
            <w:r w:rsidR="00962985" w:rsidRPr="0096298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</w:t>
            </w:r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&gt;</w:t>
            </w:r>
          </w:p>
          <w:p w14:paraId="36FF7834" w14:textId="55C9BF0F" w:rsidR="00E906EE" w:rsidRPr="00774327" w:rsidRDefault="00B32A9F" w:rsidP="00E906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  <w:r w:rsidR="00D619D5" w:rsidRPr="00D619D5">
              <w:rPr>
                <w:rFonts w:ascii="Times New Roman" w:hAnsi="Times New Roman" w:cs="Times New Roman"/>
                <w:b/>
                <w:sz w:val="18"/>
                <w:szCs w:val="18"/>
              </w:rPr>
              <w:t>greement:</w:t>
            </w:r>
          </w:p>
          <w:p w14:paraId="48B29FA3" w14:textId="77777777" w:rsidR="00650396" w:rsidRPr="00650396" w:rsidRDefault="00650396" w:rsidP="00650396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0396">
              <w:rPr>
                <w:rFonts w:ascii="Times New Roman" w:hAnsi="Times New Roman" w:cs="Times New Roman"/>
                <w:sz w:val="18"/>
                <w:szCs w:val="18"/>
              </w:rPr>
              <w:t>Legacy capabilities, such as MIMO-CapabilityDL-r10 on E-UTRA carriers</w:t>
            </w:r>
          </w:p>
          <w:p w14:paraId="592D71C4" w14:textId="77777777" w:rsidR="00650396" w:rsidRDefault="00650396" w:rsidP="00650396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</w:p>
          <w:p w14:paraId="2A74BC58" w14:textId="21C76368" w:rsidR="00650396" w:rsidRPr="00774327" w:rsidRDefault="00650396" w:rsidP="00650396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&lt; </w:t>
            </w:r>
            <w:r w:rsidR="00A1271D" w:rsidRPr="00A1271D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Issue 2-2: UE Capability Type 4a(6Rx/UE) for NR-CA</w:t>
            </w:r>
            <w:r w:rsidRPr="0096298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 </w:t>
            </w:r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&gt;</w:t>
            </w:r>
          </w:p>
          <w:p w14:paraId="5B6A573B" w14:textId="77777777" w:rsidR="00650396" w:rsidRPr="00774327" w:rsidRDefault="00650396" w:rsidP="0065039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  <w:r w:rsidRPr="00D619D5">
              <w:rPr>
                <w:rFonts w:ascii="Times New Roman" w:hAnsi="Times New Roman" w:cs="Times New Roman"/>
                <w:b/>
                <w:sz w:val="18"/>
                <w:szCs w:val="18"/>
              </w:rPr>
              <w:t>greement:</w:t>
            </w:r>
          </w:p>
          <w:p w14:paraId="557D1BC7" w14:textId="0381382D" w:rsidR="00774327" w:rsidRPr="00FB48F9" w:rsidRDefault="00860124" w:rsidP="00FB48F9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124">
              <w:rPr>
                <w:rFonts w:ascii="Times New Roman" w:hAnsi="Times New Roman" w:cs="Times New Roman"/>
                <w:sz w:val="18"/>
                <w:szCs w:val="18"/>
              </w:rPr>
              <w:t>Do not consider Type 4a for NR-CA</w:t>
            </w:r>
          </w:p>
        </w:tc>
      </w:tr>
      <w:bookmarkEnd w:id="5"/>
    </w:tbl>
    <w:p w14:paraId="0513F030" w14:textId="303099CA" w:rsidR="00BB0A6A" w:rsidRPr="00BB0A6A" w:rsidRDefault="00BB0A6A" w:rsidP="00817128">
      <w:pPr>
        <w:spacing w:afterLines="50" w:after="156"/>
        <w:rPr>
          <w:rFonts w:ascii="Times New Roman" w:eastAsia="ＭＳ 明朝" w:hAnsi="Times New Roman" w:cs="Times New Roman" w:hint="eastAsia"/>
          <w:lang w:eastAsia="ja-JP"/>
        </w:rPr>
      </w:pPr>
    </w:p>
    <w:p w14:paraId="581310F1" w14:textId="6FFF1C56" w:rsidR="0060582C" w:rsidRPr="008E70A1" w:rsidRDefault="00817128" w:rsidP="008E70A1">
      <w:pPr>
        <w:spacing w:afterLines="50" w:after="156"/>
        <w:rPr>
          <w:rFonts w:ascii="Times New Roman" w:hAnsi="Times New Roman" w:cs="Times New Roman" w:hint="eastAsia"/>
          <w:b/>
          <w:bCs/>
          <w:i/>
          <w:iCs/>
        </w:rPr>
      </w:pPr>
      <w:bookmarkStart w:id="6" w:name="_Hlk172215789"/>
      <w:r>
        <w:rPr>
          <w:rFonts w:ascii="Times New Roman" w:hAnsi="Times New Roman" w:cs="Times New Roman"/>
          <w:b/>
          <w:bCs/>
          <w:i/>
          <w:iCs/>
        </w:rPr>
        <w:t>Proposal 1:</w:t>
      </w:r>
      <w:r w:rsidR="00920DA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232C7" w:rsidRPr="008E70A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Specific UE Capability’s design up to RAN2</w:t>
      </w:r>
      <w:bookmarkEnd w:id="6"/>
    </w:p>
    <w:p w14:paraId="17DD0B61" w14:textId="6793DEE9" w:rsidR="00752C89" w:rsidRPr="00752C89" w:rsidRDefault="00752C89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4</w:t>
      </w:r>
      <w:r w:rsidRPr="00C52CF6">
        <w:t xml:space="preserve"> </w:t>
      </w:r>
      <w:r w:rsidRPr="00752C89">
        <w:t>New BS signaling for Type 4a/4b</w:t>
      </w:r>
    </w:p>
    <w:p w14:paraId="4C5349FC" w14:textId="7E44393A" w:rsidR="00530DA9" w:rsidRPr="005F50E3" w:rsidRDefault="00530DA9" w:rsidP="005F50E3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Rel-18, RAN2 </w:t>
      </w:r>
      <w:r w:rsidR="00BC2A9A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BS signaling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530DA9">
        <w:rPr>
          <w:rFonts w:ascii="Times New Roman" w:hAnsi="Times New Roman" w:cs="Times New Roman"/>
          <w:i/>
        </w:rPr>
        <w:t>nonCollocatedTypeMRDC</w:t>
      </w:r>
      <w:r w:rsidRPr="00530D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</w:t>
      </w:r>
      <w:r w:rsidR="00667FF2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case of </w:t>
      </w:r>
      <w:r w:rsidRPr="00530DA9">
        <w:rPr>
          <w:rFonts w:ascii="Times New Roman" w:hAnsi="Times New Roman" w:cs="Times New Roman"/>
          <w:i/>
        </w:rPr>
        <w:t>maxMIMO-Layers</w:t>
      </w:r>
      <w:r w:rsidRPr="00530DA9">
        <w:rPr>
          <w:rFonts w:ascii="Times New Roman" w:hAnsi="Times New Roman" w:cs="Times New Roman"/>
        </w:rPr>
        <w:t xml:space="preserve"> with value less than or equal to 2</w:t>
      </w:r>
      <w:r w:rsidR="00667FF2">
        <w:rPr>
          <w:rFonts w:ascii="Times New Roman" w:hAnsi="Times New Roman" w:cs="Times New Roman"/>
        </w:rPr>
        <w:t xml:space="preserve">. The following description on Rel-18 </w:t>
      </w:r>
      <w:r w:rsidR="00667FF2" w:rsidRPr="00667FF2">
        <w:rPr>
          <w:rFonts w:ascii="Times New Roman" w:hAnsi="Times New Roman" w:cs="Times New Roman"/>
        </w:rPr>
        <w:t>BS signaling</w:t>
      </w:r>
      <w:r w:rsidR="00BC2A9A">
        <w:rPr>
          <w:rFonts w:ascii="Times New Roman" w:hAnsi="Times New Roman" w:cs="Times New Roman"/>
        </w:rPr>
        <w:t xml:space="preserve"> and UE behavior</w:t>
      </w:r>
      <w:r w:rsidR="00667FF2" w:rsidRPr="00667FF2">
        <w:rPr>
          <w:rFonts w:ascii="Times New Roman" w:hAnsi="Times New Roman" w:cs="Times New Roman"/>
        </w:rPr>
        <w:t xml:space="preserve"> </w:t>
      </w:r>
      <w:r w:rsidR="00BC2A9A">
        <w:rPr>
          <w:rFonts w:ascii="Times New Roman" w:hAnsi="Times New Roman" w:cs="Times New Roman"/>
        </w:rPr>
        <w:t>between Type 1 and</w:t>
      </w:r>
      <w:r w:rsidR="00667FF2" w:rsidRPr="00667FF2">
        <w:rPr>
          <w:rFonts w:ascii="Times New Roman" w:hAnsi="Times New Roman" w:cs="Times New Roman"/>
        </w:rPr>
        <w:t xml:space="preserve"> Type 2 </w:t>
      </w:r>
      <w:r w:rsidR="002D3C20">
        <w:rPr>
          <w:rFonts w:ascii="Times New Roman" w:eastAsia="ＭＳ 明朝" w:hAnsi="Times New Roman" w:cs="Times New Roman" w:hint="eastAsia"/>
          <w:lang w:eastAsia="ja-JP"/>
        </w:rPr>
        <w:t>f</w:t>
      </w:r>
      <w:r w:rsidR="002D3C20">
        <w:rPr>
          <w:rFonts w:ascii="Times New Roman" w:eastAsia="ＭＳ 明朝" w:hAnsi="Times New Roman" w:cs="Times New Roman"/>
          <w:lang w:eastAsia="ja-JP"/>
        </w:rPr>
        <w:t xml:space="preserve">or </w:t>
      </w:r>
      <w:r w:rsidR="00667FF2" w:rsidRPr="00667FF2">
        <w:rPr>
          <w:rFonts w:ascii="Times New Roman" w:hAnsi="Times New Roman" w:cs="Times New Roman"/>
        </w:rPr>
        <w:t>NR-CA</w:t>
      </w:r>
      <w:r w:rsidR="00667FF2">
        <w:rPr>
          <w:rFonts w:ascii="Times New Roman" w:hAnsi="Times New Roman" w:cs="Times New Roman"/>
        </w:rPr>
        <w:t xml:space="preserve"> is excerpted from </w:t>
      </w:r>
      <w:r w:rsidR="00667FF2" w:rsidRPr="00667FF2">
        <w:rPr>
          <w:rFonts w:ascii="Times New Roman" w:hAnsi="Times New Roman" w:cs="Times New Roman"/>
        </w:rPr>
        <w:t>TS</w:t>
      </w:r>
      <w:r w:rsidR="00667FF2">
        <w:rPr>
          <w:rFonts w:ascii="Times New Roman" w:hAnsi="Times New Roman" w:cs="Times New Roman"/>
        </w:rPr>
        <w:t xml:space="preserve"> </w:t>
      </w:r>
      <w:r w:rsidR="00667FF2" w:rsidRPr="00667FF2">
        <w:rPr>
          <w:rFonts w:ascii="Times New Roman" w:hAnsi="Times New Roman" w:cs="Times New Roman"/>
        </w:rPr>
        <w:t>38.331 v18.2.0 section 6.3.2</w:t>
      </w:r>
      <w:r w:rsidR="00667FF2"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30DA9" w:rsidRPr="00667FF2" w14:paraId="106AEF38" w14:textId="77777777" w:rsidTr="00755A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981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</w:pPr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nonCollocatedTypeNR-CA</w:t>
            </w:r>
          </w:p>
          <w:p w14:paraId="62271559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i/>
                <w:kern w:val="2"/>
                <w:szCs w:val="22"/>
                <w:lang w:eastAsia="sv-SE"/>
              </w:rPr>
            </w:pP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This field is only present for a UE configured 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with </w:t>
            </w:r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maxMIMO-Layers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 with value less than or equal to 2</w:t>
            </w: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3A175EFD" w14:textId="77777777" w:rsidR="00530DA9" w:rsidRPr="00530DA9" w:rsidRDefault="00530DA9" w:rsidP="00530DA9">
      <w:pPr>
        <w:rPr>
          <w:rFonts w:ascii="Times New Roman" w:hAnsi="Times New Roman" w:cs="Times New Roman"/>
        </w:rPr>
      </w:pPr>
    </w:p>
    <w:p w14:paraId="430A0E50" w14:textId="6CAF4217" w:rsidR="00BC2A9A" w:rsidRPr="00BA5794" w:rsidRDefault="001C358C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 xml:space="preserve">The above </w:t>
      </w:r>
      <w:r w:rsidR="005A1DBF">
        <w:rPr>
          <w:rFonts w:ascii="Times New Roman" w:hAnsi="Times New Roman" w:cs="Times New Roman"/>
        </w:rPr>
        <w:t>Rel-18 BS</w:t>
      </w:r>
      <w:r w:rsidR="006D5DAE" w:rsidRPr="006D5DAE">
        <w:rPr>
          <w:rFonts w:ascii="Times New Roman" w:hAnsi="Times New Roman" w:cs="Times New Roman"/>
        </w:rPr>
        <w:t xml:space="preserve"> signaling</w:t>
      </w:r>
      <w:r w:rsidR="00953E67">
        <w:rPr>
          <w:rFonts w:ascii="Times New Roman" w:hAnsi="Times New Roman" w:cs="Times New Roman"/>
        </w:rPr>
        <w:t xml:space="preserve"> </w:t>
      </w:r>
      <w:r w:rsidR="00953E67" w:rsidRPr="00530DA9">
        <w:rPr>
          <w:rFonts w:ascii="Times New Roman" w:hAnsi="Times New Roman" w:cs="Times New Roman"/>
          <w:i/>
        </w:rPr>
        <w:t>nonCollocatedTypeNR-CA</w:t>
      </w:r>
      <w:r w:rsidR="00953E67">
        <w:rPr>
          <w:rFonts w:ascii="Times New Roman" w:hAnsi="Times New Roman" w:cs="Times New Roman"/>
          <w:i/>
        </w:rPr>
        <w:t xml:space="preserve"> (</w:t>
      </w:r>
      <w:r w:rsidR="00953E67" w:rsidRPr="00530DA9">
        <w:rPr>
          <w:rFonts w:ascii="Times New Roman" w:hAnsi="Times New Roman" w:cs="Times New Roman"/>
          <w:i/>
        </w:rPr>
        <w:t>nonCollocatedTypeMRDC</w:t>
      </w:r>
      <w:r w:rsidR="00953E67" w:rsidRPr="00953E67">
        <w:rPr>
          <w:rFonts w:ascii="Times New Roman" w:hAnsi="Times New Roman" w:cs="Times New Roman"/>
        </w:rPr>
        <w:t xml:space="preserve"> for EN-DC</w:t>
      </w:r>
      <w:r w:rsidR="00953E67">
        <w:rPr>
          <w:rFonts w:ascii="Times New Roman" w:hAnsi="Times New Roman" w:cs="Times New Roman"/>
          <w:i/>
        </w:rPr>
        <w:t>)</w:t>
      </w:r>
      <w:r w:rsidR="00BC2A9A">
        <w:rPr>
          <w:rFonts w:ascii="Times New Roman" w:hAnsi="Times New Roman" w:cs="Times New Roman"/>
        </w:rPr>
        <w:t xml:space="preserve"> </w:t>
      </w:r>
      <w:r w:rsidR="00BC2A9A">
        <w:rPr>
          <w:rFonts w:ascii="Times New Roman" w:hAnsi="Times New Roman" w:cs="Times New Roman"/>
        </w:rPr>
        <w:lastRenderedPageBreak/>
        <w:t>to switch between Type 1 and Type 2</w:t>
      </w:r>
      <w:r w:rsidR="006D5DAE" w:rsidRPr="006D5DAE">
        <w:rPr>
          <w:rFonts w:ascii="Times New Roman" w:hAnsi="Times New Roman" w:cs="Times New Roman"/>
        </w:rPr>
        <w:t xml:space="preserve"> is</w:t>
      </w:r>
      <w:r w:rsidR="0028088C">
        <w:rPr>
          <w:rFonts w:ascii="Times New Roman" w:hAnsi="Times New Roman" w:cs="Times New Roman"/>
        </w:rPr>
        <w:t xml:space="preserve"> not mentioned</w:t>
      </w:r>
      <w:r w:rsidR="006D5DAE" w:rsidRPr="006D5DAE">
        <w:rPr>
          <w:rFonts w:ascii="Times New Roman" w:hAnsi="Times New Roman" w:cs="Times New Roman"/>
        </w:rPr>
        <w:t xml:space="preserve"> for</w:t>
      </w:r>
      <w:r w:rsidR="00D50B61">
        <w:rPr>
          <w:rFonts w:ascii="Times New Roman" w:hAnsi="Times New Roman" w:cs="Times New Roman"/>
        </w:rPr>
        <w:t xml:space="preserve"> a</w:t>
      </w:r>
      <w:r w:rsidR="000025E0">
        <w:rPr>
          <w:rFonts w:ascii="Times New Roman" w:hAnsi="Times New Roman" w:cs="Times New Roman"/>
        </w:rPr>
        <w:t xml:space="preserve"> case</w:t>
      </w:r>
      <w:r w:rsidR="006D5DAE" w:rsidRPr="006D5DAE">
        <w:rPr>
          <w:rFonts w:ascii="Times New Roman" w:hAnsi="Times New Roman" w:cs="Times New Roman" w:hint="eastAsia"/>
        </w:rPr>
        <w:t xml:space="preserve"> with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4, but also in our understanding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0025E0">
        <w:rPr>
          <w:rFonts w:ascii="Times New Roman" w:hAnsi="Times New Roman" w:cs="Times New Roman"/>
        </w:rPr>
        <w:t>the case of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</w:t>
      </w:r>
      <w:r w:rsidR="006D5DAE" w:rsidRPr="006D5DAE">
        <w:rPr>
          <w:rFonts w:ascii="Times New Roman" w:hAnsi="Times New Roman" w:cs="Times New Roman" w:hint="eastAsia"/>
        </w:rPr>
        <w:t xml:space="preserve"> is collocated</w:t>
      </w:r>
      <w:r w:rsidR="000025E0">
        <w:rPr>
          <w:rFonts w:ascii="Times New Roman" w:hAnsi="Times New Roman" w:cs="Times New Roman"/>
        </w:rPr>
        <w:t xml:space="preserve"> scenario</w:t>
      </w:r>
      <w:r w:rsidR="00DD4C3D">
        <w:rPr>
          <w:rFonts w:ascii="Times New Roman" w:hAnsi="Times New Roman" w:cs="Times New Roman"/>
        </w:rPr>
        <w:t xml:space="preserve"> Type 1</w:t>
      </w:r>
      <w:r w:rsidR="006D5DAE" w:rsidRPr="006D5DAE">
        <w:rPr>
          <w:rFonts w:ascii="Times New Roman" w:hAnsi="Times New Roman" w:cs="Times New Roman" w:hint="eastAsia"/>
        </w:rPr>
        <w:t>.</w:t>
      </w:r>
    </w:p>
    <w:p w14:paraId="04623185" w14:textId="576F0AD7" w:rsidR="00BC2A9A" w:rsidRDefault="00D645C6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B32FE4">
        <w:rPr>
          <w:rFonts w:ascii="Times New Roman" w:hAnsi="Times New Roman"/>
          <w:b/>
          <w:bCs/>
          <w:i/>
          <w:iCs/>
          <w:szCs w:val="21"/>
        </w:rPr>
        <w:t>1</w:t>
      </w:r>
      <w:r>
        <w:rPr>
          <w:rFonts w:ascii="Times New Roman" w:hAnsi="Times New Roman"/>
          <w:b/>
          <w:bCs/>
          <w:i/>
          <w:iCs/>
          <w:szCs w:val="21"/>
        </w:rPr>
        <w:t xml:space="preserve">: Rel-18 </w:t>
      </w:r>
      <w:r w:rsidR="005A1DBF">
        <w:rPr>
          <w:rFonts w:ascii="Times New Roman" w:hAnsi="Times New Roman"/>
          <w:b/>
          <w:bCs/>
          <w:i/>
          <w:iCs/>
          <w:szCs w:val="21"/>
        </w:rPr>
        <w:t>BS</w:t>
      </w:r>
      <w:r>
        <w:rPr>
          <w:rFonts w:ascii="Times New Roman" w:hAnsi="Times New Roman"/>
          <w:b/>
          <w:bCs/>
          <w:i/>
          <w:iCs/>
          <w:szCs w:val="21"/>
        </w:rPr>
        <w:t xml:space="preserve"> signaling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</w:t>
      </w:r>
      <w:r w:rsidR="00B32FE4">
        <w:rPr>
          <w:rFonts w:ascii="Times New Roman" w:hAnsi="Times New Roman"/>
          <w:b/>
          <w:bCs/>
          <w:i/>
          <w:iCs/>
          <w:szCs w:val="21"/>
        </w:rPr>
        <w:t xml:space="preserve"> specified</w:t>
      </w:r>
      <w:r>
        <w:rPr>
          <w:rFonts w:ascii="Times New Roman" w:hAnsi="Times New Roman"/>
          <w:b/>
          <w:bCs/>
          <w:i/>
          <w:iCs/>
          <w:szCs w:val="21"/>
        </w:rPr>
        <w:t xml:space="preserve"> for </w:t>
      </w:r>
      <w:r w:rsidR="00B32FE4">
        <w:rPr>
          <w:rFonts w:ascii="Times New Roman" w:hAnsi="Times New Roman"/>
          <w:b/>
          <w:bCs/>
          <w:i/>
          <w:iCs/>
          <w:szCs w:val="21"/>
        </w:rPr>
        <w:t>the case</w:t>
      </w:r>
      <w:r>
        <w:rPr>
          <w:rFonts w:ascii="Times New Roman" w:hAnsi="Times New Roman"/>
          <w:b/>
          <w:bCs/>
          <w:i/>
          <w:iCs/>
          <w:szCs w:val="21"/>
        </w:rPr>
        <w:t xml:space="preserve"> with maxMIMO-layers </w:t>
      </w:r>
      <w:r w:rsidR="00B32FE4"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0E99B0" w14:textId="3AB2F022" w:rsidR="00D645C6" w:rsidRDefault="00B32FE4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 w:rsidR="00DD4C3D"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Type1</w:t>
      </w:r>
      <w:r w:rsidR="00D645C6">
        <w:rPr>
          <w:rFonts w:ascii="Times New Roman" w:hAnsi="Times New Roman"/>
          <w:b/>
          <w:bCs/>
          <w:i/>
          <w:iCs/>
          <w:szCs w:val="21"/>
        </w:rPr>
        <w:t>.</w:t>
      </w:r>
    </w:p>
    <w:p w14:paraId="2D301B0E" w14:textId="77777777" w:rsidR="00BC2A9A" w:rsidRDefault="00BC2A9A" w:rsidP="00BC2A9A">
      <w:pPr>
        <w:spacing w:afterLines="50" w:after="156"/>
        <w:rPr>
          <w:rFonts w:ascii="Times New Roman" w:hAnsi="Times New Roman" w:cs="Times New Roman"/>
        </w:rPr>
      </w:pPr>
    </w:p>
    <w:p w14:paraId="292AEA50" w14:textId="71B65CE1" w:rsidR="00D645C6" w:rsidRPr="00BC2A9A" w:rsidRDefault="00BC2A9A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Based on the above Rel-18 BS signaling,</w:t>
      </w:r>
      <w:r w:rsidR="00D645C6">
        <w:rPr>
          <w:rFonts w:ascii="Times New Roman" w:hAnsi="Times New Roman"/>
          <w:szCs w:val="21"/>
        </w:rPr>
        <w:t xml:space="preserve"> we can follow</w:t>
      </w:r>
      <w:r>
        <w:rPr>
          <w:rFonts w:ascii="Times New Roman" w:hAnsi="Times New Roman"/>
          <w:szCs w:val="21"/>
        </w:rPr>
        <w:t xml:space="preserve"> a same direction</w:t>
      </w:r>
      <w:r w:rsidR="00D645C6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on Rel-19 BS</w:t>
      </w:r>
      <w:r w:rsidR="00D645C6">
        <w:rPr>
          <w:rFonts w:ascii="Times New Roman" w:hAnsi="Times New Roman"/>
          <w:szCs w:val="21"/>
        </w:rPr>
        <w:t xml:space="preserve"> signaling</w:t>
      </w:r>
      <w:r w:rsidR="00DD4C3D">
        <w:rPr>
          <w:rFonts w:ascii="Times New Roman" w:hAnsi="Times New Roman"/>
          <w:szCs w:val="21"/>
        </w:rPr>
        <w:t xml:space="preserve"> to switch between Type 1 and Type 4a/4b</w:t>
      </w:r>
      <w:r w:rsidR="00D645C6">
        <w:rPr>
          <w:rFonts w:ascii="Times New Roman" w:hAnsi="Times New Roman"/>
          <w:szCs w:val="21"/>
        </w:rPr>
        <w:t xml:space="preserve">. </w:t>
      </w:r>
      <w:r w:rsidR="00DD4C3D">
        <w:rPr>
          <w:rFonts w:ascii="Times New Roman" w:hAnsi="Times New Roman"/>
          <w:szCs w:val="21"/>
        </w:rPr>
        <w:t xml:space="preserve">So specifically, </w:t>
      </w:r>
      <w:r w:rsidR="00DD4C3D" w:rsidRPr="00DD4C3D">
        <w:rPr>
          <w:rFonts w:ascii="Times New Roman" w:hAnsi="Times New Roman"/>
          <w:szCs w:val="21"/>
        </w:rPr>
        <w:t>Rel-1</w:t>
      </w:r>
      <w:r w:rsidR="00DD4C3D">
        <w:rPr>
          <w:rFonts w:ascii="Times New Roman" w:hAnsi="Times New Roman"/>
          <w:szCs w:val="21"/>
        </w:rPr>
        <w:t>9</w:t>
      </w:r>
      <w:r w:rsidR="00DD4C3D" w:rsidRPr="00DD4C3D">
        <w:rPr>
          <w:rFonts w:ascii="Times New Roman" w:hAnsi="Times New Roman"/>
          <w:szCs w:val="21"/>
        </w:rPr>
        <w:t xml:space="preserve"> BS signaling to switch between Type 1 and Type </w:t>
      </w:r>
      <w:r w:rsidR="00DD4C3D">
        <w:rPr>
          <w:rFonts w:ascii="Times New Roman" w:hAnsi="Times New Roman"/>
          <w:szCs w:val="21"/>
        </w:rPr>
        <w:t>4a/4b</w:t>
      </w:r>
      <w:r w:rsidR="00DD4C3D" w:rsidRPr="00DD4C3D">
        <w:rPr>
          <w:rFonts w:ascii="Times New Roman" w:hAnsi="Times New Roman"/>
          <w:szCs w:val="21"/>
        </w:rPr>
        <w:t xml:space="preserve"> is</w:t>
      </w:r>
      <w:r w:rsidR="00DD4C3D">
        <w:rPr>
          <w:rFonts w:ascii="Times New Roman" w:hAnsi="Times New Roman"/>
          <w:szCs w:val="21"/>
        </w:rPr>
        <w:t xml:space="preserve"> needed to </w:t>
      </w:r>
      <w:r w:rsidR="00DD4C3D" w:rsidRPr="00DD4C3D">
        <w:rPr>
          <w:rFonts w:ascii="Times New Roman" w:hAnsi="Times New Roman"/>
          <w:szCs w:val="21"/>
        </w:rPr>
        <w:t>specif</w:t>
      </w:r>
      <w:r w:rsidR="00DD4C3D">
        <w:rPr>
          <w:rFonts w:ascii="Times New Roman" w:hAnsi="Times New Roman"/>
          <w:szCs w:val="21"/>
        </w:rPr>
        <w:t>y</w:t>
      </w:r>
      <w:r w:rsidR="00DD4C3D" w:rsidRPr="00DD4C3D">
        <w:rPr>
          <w:rFonts w:ascii="Times New Roman" w:hAnsi="Times New Roman"/>
          <w:szCs w:val="21"/>
        </w:rPr>
        <w:t xml:space="preserve"> for the case with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larger than 2 and less than or equal to </w:t>
      </w:r>
      <w:r w:rsidR="00DD4C3D">
        <w:rPr>
          <w:rFonts w:ascii="Times New Roman" w:hAnsi="Times New Roman"/>
          <w:szCs w:val="21"/>
        </w:rPr>
        <w:t>4</w:t>
      </w:r>
      <w:r w:rsidR="00DD4C3D" w:rsidRPr="00DD4C3D">
        <w:rPr>
          <w:rFonts w:ascii="Times New Roman" w:hAnsi="Times New Roman"/>
          <w:szCs w:val="21"/>
        </w:rPr>
        <w:t>.</w:t>
      </w:r>
      <w:r w:rsidR="00DD4C3D">
        <w:rPr>
          <w:rFonts w:ascii="Times New Roman" w:hAnsi="Times New Roman"/>
          <w:szCs w:val="21"/>
        </w:rPr>
        <w:t xml:space="preserve"> Additionally, </w:t>
      </w:r>
      <w:r w:rsidR="00DD4C3D" w:rsidRPr="00DD4C3D">
        <w:rPr>
          <w:rFonts w:ascii="Times New Roman" w:hAnsi="Times New Roman"/>
          <w:szCs w:val="21"/>
        </w:rPr>
        <w:t xml:space="preserve">the case of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</w:t>
      </w:r>
      <w:r w:rsidR="00DD4C3D">
        <w:rPr>
          <w:rFonts w:ascii="Times New Roman" w:hAnsi="Times New Roman"/>
          <w:szCs w:val="21"/>
        </w:rPr>
        <w:t>larger than</w:t>
      </w:r>
      <w:r w:rsidR="00DD4C3D" w:rsidRPr="00DD4C3D">
        <w:rPr>
          <w:rFonts w:ascii="Times New Roman" w:hAnsi="Times New Roman"/>
          <w:szCs w:val="21"/>
        </w:rPr>
        <w:t xml:space="preserve"> 4 is collocated scenario Type1.</w:t>
      </w:r>
    </w:p>
    <w:p w14:paraId="5362C853" w14:textId="7DB32B7A" w:rsidR="001320A1" w:rsidRDefault="001320A1" w:rsidP="001320A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</w:p>
    <w:p w14:paraId="3EB3A4BB" w14:textId="77777777" w:rsidR="009D11BF" w:rsidRPr="001320A1" w:rsidRDefault="009D11BF" w:rsidP="0060582C"/>
    <w:p w14:paraId="21B44119" w14:textId="5087665B" w:rsidR="002F0C72" w:rsidRPr="002F0C72" w:rsidRDefault="002F0C72" w:rsidP="002F0C72">
      <w:pPr>
        <w:pStyle w:val="4"/>
        <w:numPr>
          <w:ilvl w:val="0"/>
          <w:numId w:val="0"/>
        </w:numPr>
        <w:ind w:left="864" w:hanging="864"/>
      </w:pPr>
      <w:bookmarkStart w:id="7" w:name="_Hlk173160085"/>
      <w:bookmarkStart w:id="8" w:name="_Hlk173160162"/>
      <w:r w:rsidRPr="002F0C72">
        <w:t>2.5 UE behavior/transition between single CC, Type 1, Type 2 and</w:t>
      </w:r>
      <w:r w:rsidR="007D7E1F">
        <w:t xml:space="preserve"> </w:t>
      </w:r>
      <w:r w:rsidRPr="002F0C72">
        <w:t>Type 4</w:t>
      </w:r>
    </w:p>
    <w:bookmarkEnd w:id="7"/>
    <w:p w14:paraId="099D2D53" w14:textId="422B3C1A" w:rsidR="00FC7FC1" w:rsidRDefault="00BE2BBD" w:rsidP="00476B5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</w:t>
      </w:r>
      <w:r w:rsidR="00476B51">
        <w:rPr>
          <w:rFonts w:ascii="Times New Roman" w:hAnsi="Times New Roman" w:cs="Times New Roman"/>
        </w:rPr>
        <w:t xml:space="preserve"> previous</w:t>
      </w:r>
      <w:r>
        <w:rPr>
          <w:rFonts w:ascii="Times New Roman" w:hAnsi="Times New Roman" w:cs="Times New Roman"/>
        </w:rPr>
        <w:t xml:space="preserve"> observation 1, 2 and the proposal </w:t>
      </w:r>
      <w:r w:rsidR="00476B51">
        <w:rPr>
          <w:rFonts w:ascii="Times New Roman" w:hAnsi="Times New Roman" w:cs="Times New Roman"/>
        </w:rPr>
        <w:t>2, in a case of NR-CA, we can show UE behav</w:t>
      </w:r>
      <w:bookmarkEnd w:id="8"/>
      <w:r w:rsidR="00476B51">
        <w:rPr>
          <w:rFonts w:ascii="Times New Roman" w:hAnsi="Times New Roman" w:cs="Times New Roman"/>
        </w:rPr>
        <w:t xml:space="preserve">iors/transitions between </w:t>
      </w:r>
      <w:r w:rsidR="00B758CC">
        <w:rPr>
          <w:rFonts w:ascii="Times New Roman" w:hAnsi="Times New Roman" w:cs="Times New Roman"/>
        </w:rPr>
        <w:t xml:space="preserve">single CC operation, </w:t>
      </w:r>
      <w:r w:rsidR="00476B51">
        <w:rPr>
          <w:rFonts w:ascii="Times New Roman" w:hAnsi="Times New Roman" w:cs="Times New Roman"/>
        </w:rPr>
        <w:t xml:space="preserve">Type 1, Type 2 and Type 4 (4b) with using Rel-19 new BS signaling and </w:t>
      </w:r>
      <w:r w:rsidR="00476B51" w:rsidRPr="00476B51">
        <w:rPr>
          <w:rFonts w:ascii="Times New Roman" w:hAnsi="Times New Roman"/>
          <w:bCs/>
          <w:i/>
          <w:iCs/>
          <w:szCs w:val="21"/>
        </w:rPr>
        <w:t>maxMIMO-layers</w:t>
      </w:r>
      <w:r w:rsidR="00476B51">
        <w:rPr>
          <w:rFonts w:ascii="Times New Roman" w:hAnsi="Times New Roman" w:cs="Times New Roman"/>
        </w:rPr>
        <w:t xml:space="preserve"> as </w:t>
      </w:r>
      <w:r w:rsidR="006D4A01">
        <w:rPr>
          <w:rFonts w:ascii="Times New Roman" w:hAnsi="Times New Roman" w:cs="Times New Roman"/>
        </w:rPr>
        <w:t xml:space="preserve">shown in the </w:t>
      </w:r>
      <w:r w:rsidR="00476B51">
        <w:rPr>
          <w:rFonts w:ascii="Times New Roman" w:hAnsi="Times New Roman" w:cs="Times New Roman"/>
        </w:rPr>
        <w:t>follow</w:t>
      </w:r>
      <w:r w:rsidR="006D4A01">
        <w:rPr>
          <w:rFonts w:ascii="Times New Roman" w:hAnsi="Times New Roman" w:cs="Times New Roman"/>
        </w:rPr>
        <w:t>ing table</w:t>
      </w:r>
      <w:r w:rsidR="00476B51">
        <w:rPr>
          <w:rFonts w:ascii="Times New Roman" w:hAnsi="Times New Roman" w:cs="Times New Roman"/>
        </w:rPr>
        <w:t>.</w:t>
      </w:r>
      <w:r w:rsidR="0012675C">
        <w:rPr>
          <w:rFonts w:ascii="Times New Roman" w:hAnsi="Times New Roman" w:cs="Times New Roman"/>
        </w:rPr>
        <w:t xml:space="preserve"> In the previous RAN4 meetings, companies tried to solve this issue from aspects of each specific values of new</w:t>
      </w:r>
      <w:r w:rsidR="006D4A01">
        <w:rPr>
          <w:rFonts w:ascii="Times New Roman" w:hAnsi="Times New Roman" w:cs="Times New Roman"/>
        </w:rPr>
        <w:t>/legacy</w:t>
      </w:r>
      <w:r w:rsidR="0012675C">
        <w:rPr>
          <w:rFonts w:ascii="Times New Roman" w:hAnsi="Times New Roman" w:cs="Times New Roman"/>
        </w:rPr>
        <w:t xml:space="preserve"> BS signaling</w:t>
      </w:r>
      <w:r w:rsidR="006D4A01">
        <w:rPr>
          <w:rFonts w:ascii="Times New Roman" w:hAnsi="Times New Roman" w:cs="Times New Roman"/>
        </w:rPr>
        <w:t xml:space="preserve">, </w:t>
      </w:r>
      <w:r w:rsidR="0012675C">
        <w:rPr>
          <w:rFonts w:ascii="Times New Roman" w:hAnsi="Times New Roman" w:cs="Times New Roman"/>
        </w:rPr>
        <w:t>UE capabilities</w:t>
      </w:r>
      <w:r w:rsidR="006D4A01">
        <w:rPr>
          <w:rFonts w:ascii="Times New Roman" w:hAnsi="Times New Roman" w:cs="Times New Roman"/>
        </w:rPr>
        <w:t xml:space="preserve"> and related RF requirements</w:t>
      </w:r>
      <w:r w:rsidR="0012675C">
        <w:rPr>
          <w:rFonts w:ascii="Times New Roman" w:hAnsi="Times New Roman" w:cs="Times New Roman"/>
        </w:rPr>
        <w:t xml:space="preserve">. On the other hand, </w:t>
      </w:r>
      <w:r w:rsidR="006D4A01">
        <w:rPr>
          <w:rFonts w:ascii="Times New Roman" w:hAnsi="Times New Roman" w:cs="Times New Roman"/>
        </w:rPr>
        <w:t>in this contribution, firstly we try to promptly show overall from aspects of UE behaviors/transitions between each UE types as follows.</w:t>
      </w:r>
    </w:p>
    <w:p w14:paraId="61BA283B" w14:textId="77777777" w:rsidR="006D4A01" w:rsidRPr="00476B51" w:rsidRDefault="006D4A01" w:rsidP="00476B51">
      <w:pPr>
        <w:ind w:firstLineChars="50" w:firstLine="105"/>
        <w:rPr>
          <w:rFonts w:ascii="Times New Roman" w:hAnsi="Times New Roman" w:cs="Times New Roman"/>
        </w:rPr>
      </w:pPr>
    </w:p>
    <w:p w14:paraId="00054B5E" w14:textId="5D39B384" w:rsidR="00B04A52" w:rsidRPr="005E259F" w:rsidRDefault="009D11BF" w:rsidP="005E259F">
      <w:pPr>
        <w:jc w:val="center"/>
        <w:rPr>
          <w:rFonts w:ascii="Arial" w:eastAsia="ＭＳ 明朝" w:hAnsi="Arial" w:cs="Arial"/>
          <w:b/>
          <w:sz w:val="20"/>
          <w:lang w:eastAsia="ja-JP"/>
        </w:rPr>
      </w:pPr>
      <w:r w:rsidRPr="005B3348">
        <w:rPr>
          <w:rFonts w:ascii="Arial" w:eastAsia="ＭＳ 明朝" w:hAnsi="Arial" w:cs="Arial"/>
          <w:b/>
          <w:sz w:val="20"/>
          <w:lang w:eastAsia="ja-JP"/>
        </w:rPr>
        <w:t>Table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 1</w:t>
      </w:r>
      <w:r w:rsidR="005B3348">
        <w:rPr>
          <w:rFonts w:ascii="Arial" w:eastAsia="ＭＳ 明朝" w:hAnsi="Arial" w:cs="Arial"/>
          <w:b/>
          <w:sz w:val="20"/>
          <w:lang w:eastAsia="ja-JP"/>
        </w:rPr>
        <w:t>:</w:t>
      </w:r>
      <w:r w:rsidRPr="005B3348">
        <w:rPr>
          <w:rFonts w:ascii="Arial" w:eastAsia="ＭＳ 明朝" w:hAnsi="Arial" w:cs="Arial"/>
          <w:b/>
          <w:sz w:val="20"/>
          <w:lang w:eastAsia="ja-JP"/>
        </w:rPr>
        <w:t xml:space="preserve">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UE behavior between </w:t>
      </w:r>
      <w:r w:rsidR="00B758CC">
        <w:rPr>
          <w:rFonts w:ascii="Arial" w:eastAsia="ＭＳ 明朝" w:hAnsi="Arial" w:cs="Arial"/>
          <w:b/>
          <w:sz w:val="20"/>
          <w:lang w:eastAsia="ja-JP"/>
        </w:rPr>
        <w:t xml:space="preserve">single CC,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>Type 1, Type 2 and Type 4</w:t>
      </w:r>
    </w:p>
    <w:tbl>
      <w:tblPr>
        <w:tblW w:w="1005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"/>
        <w:gridCol w:w="1114"/>
        <w:gridCol w:w="1685"/>
        <w:gridCol w:w="1701"/>
        <w:gridCol w:w="1701"/>
        <w:gridCol w:w="1701"/>
        <w:gridCol w:w="1701"/>
      </w:tblGrid>
      <w:tr w:rsidR="00152D24" w:rsidRPr="008755FB" w14:paraId="2A2D339D" w14:textId="77777777" w:rsidTr="00D63F77">
        <w:trPr>
          <w:trHeight w:val="192"/>
        </w:trPr>
        <w:tc>
          <w:tcPr>
            <w:tcW w:w="1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47E52" w14:textId="6778E46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UE behavior/transition</w:t>
            </w: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br/>
              <w:t>From→To</w:t>
            </w:r>
          </w:p>
        </w:tc>
        <w:tc>
          <w:tcPr>
            <w:tcW w:w="848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ED925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To</w:t>
            </w:r>
          </w:p>
        </w:tc>
      </w:tr>
      <w:tr w:rsidR="00E0107E" w:rsidRPr="008755FB" w14:paraId="582F0F28" w14:textId="77777777" w:rsidTr="00D63F77">
        <w:trPr>
          <w:trHeight w:val="204"/>
        </w:trPr>
        <w:tc>
          <w:tcPr>
            <w:tcW w:w="1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21D95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49BA722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4_Non-colloc_2cc_4L/cc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267BCF6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C8FB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596A86F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96B8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</w:tr>
      <w:tr w:rsidR="00D63F77" w:rsidRPr="008755FB" w14:paraId="4D0193F7" w14:textId="77777777" w:rsidTr="00D63F77">
        <w:trPr>
          <w:trHeight w:val="384"/>
        </w:trPr>
        <w:tc>
          <w:tcPr>
            <w:tcW w:w="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47B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From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87C7385" w14:textId="77777777" w:rsidR="008755FB" w:rsidRPr="00D63F77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①Type 4_Non-colloc_2cc_4L/cc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96898D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286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F0D72E" w14:textId="2F88C1E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7A175C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C7BB18A" w14:textId="4213F16E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=1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br/>
              <w:t>+</w:t>
            </w: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6CCF4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379C6050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96572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29A46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C264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F254B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AB67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178F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A80C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36383C47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7B21C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EE895D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CA3A3F" w14:textId="64F423A4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9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81BAA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332D9" w14:textId="77777777" w:rsidR="008755FB" w:rsidRPr="0037194F" w:rsidRDefault="008755FB" w:rsidP="008755FB">
            <w:pPr>
              <w:widowControl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=4</w:t>
            </w:r>
            <w:r w:rsidRPr="0037194F">
              <w:rPr>
                <w:rFonts w:ascii="游ゴシック" w:eastAsia="游ゴシック" w:hAnsi="游ゴシック" w:cs="Times New Roman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28AEB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4E4726FF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6D40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855AD0B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DC5431" w14:textId="42B860C5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A36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A5AE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0C8BB35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2C68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509CEF1C" w14:textId="77777777" w:rsidTr="00D63F77">
        <w:trPr>
          <w:trHeight w:val="588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AFEB71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E8099E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14:paraId="05C5DBC0" w14:textId="52259238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+Rel-19 new BS signaling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1711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 xml:space="preserve">+Rel-18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1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BAC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ABCE2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</w:tr>
    </w:tbl>
    <w:p w14:paraId="2B33B2FC" w14:textId="77777777" w:rsidR="008755FB" w:rsidRDefault="008755FB" w:rsidP="00B04A52">
      <w:pPr>
        <w:jc w:val="left"/>
      </w:pPr>
    </w:p>
    <w:p w14:paraId="68C9D063" w14:textId="53CABCB7" w:rsidR="00620DCA" w:rsidRDefault="0053752B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try to describe details on the above table. </w:t>
      </w:r>
      <w:r w:rsidR="00620DCA">
        <w:rPr>
          <w:rFonts w:ascii="Times New Roman" w:hAnsi="Times New Roman" w:cs="Times New Roman"/>
        </w:rPr>
        <w:t>First, 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2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it has been already specified with using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476B51">
        <w:rPr>
          <w:rFonts w:ascii="Times New Roman" w:hAnsi="Times New Roman"/>
          <w:bCs/>
          <w:i/>
          <w:iCs/>
          <w:szCs w:val="21"/>
        </w:rPr>
        <w:t>maxMIMO-layers</w:t>
      </w:r>
      <w:r>
        <w:rPr>
          <w:rFonts w:ascii="Times New Roman" w:hAnsi="Times New Roman"/>
          <w:bCs/>
          <w:i/>
          <w:iCs/>
          <w:szCs w:val="21"/>
        </w:rPr>
        <w:t xml:space="preserve"> </w:t>
      </w:r>
      <w:r w:rsidRPr="0053752B">
        <w:rPr>
          <w:rFonts w:ascii="Times New Roman" w:hAnsi="Times New Roman"/>
          <w:bCs/>
          <w:iCs/>
          <w:szCs w:val="21"/>
        </w:rPr>
        <w:t>in Rel-18.</w:t>
      </w:r>
    </w:p>
    <w:p w14:paraId="203F95FB" w14:textId="6DC689D4" w:rsidR="00620DCA" w:rsidRDefault="00620DCA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Next, regarding behaviors between Type 2 and Type 4</w:t>
      </w:r>
      <w:r w:rsidR="00C7383B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(both non-collocated)</w:t>
      </w:r>
      <w:r>
        <w:rPr>
          <w:rFonts w:ascii="Times New Roman" w:hAnsi="Times New Roman" w:cs="Times New Roman"/>
        </w:rPr>
        <w:t>,</w:t>
      </w:r>
      <w:r w:rsidR="00A40255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we agreed</w:t>
      </w:r>
      <w:r w:rsidR="005B1EF9" w:rsidRPr="005B1EF9">
        <w:rPr>
          <w:rFonts w:ascii="Times New Roman" w:hAnsi="Times New Roman" w:cs="Times New Roman"/>
        </w:rPr>
        <w:t xml:space="preserve"> </w:t>
      </w:r>
      <w:r w:rsidR="005B1EF9">
        <w:rPr>
          <w:rFonts w:ascii="Times New Roman" w:hAnsi="Times New Roman" w:cs="Times New Roman"/>
        </w:rPr>
        <w:t>in the RAN4</w:t>
      </w:r>
      <w:r w:rsidR="007640CA">
        <w:rPr>
          <w:rFonts w:ascii="Times New Roman" w:hAnsi="Times New Roman" w:cs="Times New Roman"/>
        </w:rPr>
        <w:t>#112</w:t>
      </w:r>
      <w:r w:rsidR="005B1EF9">
        <w:rPr>
          <w:rFonts w:ascii="Times New Roman" w:hAnsi="Times New Roman" w:cs="Times New Roman"/>
        </w:rPr>
        <w:t xml:space="preserve"> meeting</w:t>
      </w:r>
      <w:r w:rsidR="00D82EB1">
        <w:rPr>
          <w:rFonts w:ascii="Times New Roman" w:hAnsi="Times New Roman" w:cs="Times New Roman"/>
        </w:rPr>
        <w:t xml:space="preserve"> </w:t>
      </w:r>
      <w:r w:rsidR="00134443">
        <w:rPr>
          <w:rFonts w:ascii="Times New Roman" w:hAnsi="Times New Roman" w:cs="Times New Roman"/>
        </w:rPr>
        <w:t>as follows</w:t>
      </w:r>
      <w:r w:rsidR="00A40255" w:rsidRPr="00A40255"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34443" w:rsidRPr="006A0C3F" w14:paraId="7FBD106A" w14:textId="77777777" w:rsidTr="00134443">
        <w:tc>
          <w:tcPr>
            <w:tcW w:w="8296" w:type="dxa"/>
          </w:tcPr>
          <w:p w14:paraId="6C38A498" w14:textId="77777777" w:rsidR="006A0C3F" w:rsidRPr="006A0C3F" w:rsidRDefault="006A0C3F" w:rsidP="006A0C3F">
            <w:pPr>
              <w:rPr>
                <w:rFonts w:ascii="Times New Roman" w:hAnsi="Times New Roman" w:cs="Times New Roman"/>
                <w:b/>
                <w:sz w:val="18"/>
                <w:szCs w:val="20"/>
                <w:u w:val="single"/>
              </w:rPr>
            </w:pPr>
            <w:r w:rsidRPr="006A0C3F">
              <w:rPr>
                <w:rFonts w:ascii="Times New Roman" w:hAnsi="Times New Roman" w:cs="Times New Roman"/>
                <w:b/>
                <w:sz w:val="18"/>
                <w:szCs w:val="20"/>
                <w:u w:val="single"/>
              </w:rPr>
              <w:t>Issue 2-3-3:  New BS Signaling to switch between Type 4a/4b and Type 2</w:t>
            </w:r>
          </w:p>
          <w:p w14:paraId="540F4FF5" w14:textId="77777777" w:rsidR="006A0C3F" w:rsidRPr="006A0C3F" w:rsidRDefault="006A0C3F" w:rsidP="006A0C3F">
            <w:pPr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</w:pPr>
            <w:r w:rsidRPr="006A0C3F"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  <w:t xml:space="preserve">Agreement: </w:t>
            </w:r>
          </w:p>
          <w:p w14:paraId="645A856A" w14:textId="586234EF" w:rsidR="00134443" w:rsidRPr="006A0C3F" w:rsidRDefault="006A0C3F" w:rsidP="00134443">
            <w:pPr>
              <w:pStyle w:val="a8"/>
              <w:widowControl/>
              <w:numPr>
                <w:ilvl w:val="0"/>
                <w:numId w:val="34"/>
              </w:numPr>
              <w:spacing w:after="180"/>
              <w:ind w:firstLineChars="0"/>
              <w:jc w:val="left"/>
              <w:rPr>
                <w:rFonts w:ascii="Times New Roman" w:hAnsi="Times New Roman" w:cs="Times New Roman"/>
                <w:iCs/>
                <w:sz w:val="18"/>
                <w:szCs w:val="20"/>
              </w:rPr>
            </w:pPr>
            <w:r w:rsidRPr="006A0C3F">
              <w:rPr>
                <w:rFonts w:ascii="Times New Roman" w:hAnsi="Times New Roman" w:cs="Times New Roman"/>
                <w:iCs/>
                <w:sz w:val="18"/>
                <w:szCs w:val="20"/>
              </w:rPr>
              <w:t xml:space="preserve">No new NW signaling needed from Type-4 to Type-2 switch and </w:t>
            </w:r>
            <w:r w:rsidRPr="00251A81">
              <w:rPr>
                <w:rFonts w:ascii="Times New Roman" w:hAnsi="Times New Roman" w:cs="Times New Roman"/>
                <w:i/>
                <w:sz w:val="18"/>
                <w:szCs w:val="20"/>
              </w:rPr>
              <w:t>maxMIMO-layer</w:t>
            </w:r>
            <w:r w:rsidRPr="006A0C3F">
              <w:rPr>
                <w:rFonts w:ascii="Times New Roman" w:hAnsi="Times New Roman" w:cs="Times New Roman"/>
                <w:iCs/>
                <w:sz w:val="18"/>
                <w:szCs w:val="20"/>
              </w:rPr>
              <w:t xml:space="preserve"> can be used.</w:t>
            </w:r>
          </w:p>
        </w:tc>
      </w:tr>
    </w:tbl>
    <w:p w14:paraId="7D2CBA32" w14:textId="77777777" w:rsidR="00134443" w:rsidRPr="00134443" w:rsidRDefault="00134443" w:rsidP="00134443">
      <w:pPr>
        <w:rPr>
          <w:rFonts w:ascii="Times New Roman" w:hAnsi="Times New Roman" w:cs="Times New Roman"/>
        </w:rPr>
      </w:pPr>
    </w:p>
    <w:p w14:paraId="5DDAAFD4" w14:textId="1BD46986" w:rsidR="00620DCA" w:rsidRDefault="00241B34" w:rsidP="00620DCA">
      <w:pPr>
        <w:ind w:firstLineChars="50" w:firstLine="105"/>
        <w:rPr>
          <w:rFonts w:ascii="Times New Roman" w:hAnsi="Times New Roman" w:cs="Times New Roman"/>
          <w:i/>
        </w:rPr>
      </w:pPr>
      <w:r>
        <w:rPr>
          <w:rFonts w:ascii="Times New Roman" w:eastAsia="ＭＳ 明朝" w:hAnsi="Times New Roman" w:cs="Times New Roman"/>
          <w:lang w:eastAsia="ja-JP"/>
        </w:rPr>
        <w:t>And then</w:t>
      </w:r>
      <w:r w:rsidR="00620DCA">
        <w:rPr>
          <w:rFonts w:ascii="Times New Roman" w:eastAsia="ＭＳ 明朝" w:hAnsi="Times New Roman" w:cs="Times New Roman"/>
          <w:lang w:eastAsia="ja-JP"/>
        </w:rPr>
        <w:t xml:space="preserve">, </w:t>
      </w:r>
      <w:r w:rsidR="00620DCA">
        <w:rPr>
          <w:rFonts w:ascii="Times New Roman" w:hAnsi="Times New Roman" w:cs="Times New Roman"/>
        </w:rPr>
        <w:t>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4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>,</w:t>
      </w:r>
      <w:r w:rsidR="00F871C9">
        <w:rPr>
          <w:rFonts w:ascii="Times New Roman" w:hAnsi="Times New Roman" w:cs="Times New Roman"/>
        </w:rPr>
        <w:t xml:space="preserve"> based on the previous proposal 2, this transition needs Rel-19 new BS signaling with/without </w:t>
      </w:r>
      <w:r w:rsidR="00F871C9" w:rsidRPr="00B94812">
        <w:rPr>
          <w:rFonts w:ascii="Times New Roman" w:hAnsi="Times New Roman" w:cs="Times New Roman"/>
          <w:i/>
        </w:rPr>
        <w:t>maxMIMO-layers</w:t>
      </w:r>
      <w:r w:rsidR="00FC2BFE">
        <w:rPr>
          <w:rFonts w:ascii="Times New Roman" w:hAnsi="Times New Roman" w:cs="Times New Roman"/>
          <w:i/>
        </w:rPr>
        <w:t>.</w:t>
      </w:r>
    </w:p>
    <w:p w14:paraId="2ED6AEFC" w14:textId="69899364" w:rsidR="003F661C" w:rsidRDefault="003F661C" w:rsidP="00620DCA">
      <w:pPr>
        <w:ind w:firstLineChars="50" w:firstLine="105"/>
        <w:rPr>
          <w:rFonts w:ascii="Times New Roman" w:hAnsi="Times New Roman" w:cs="Times New Roman"/>
        </w:rPr>
      </w:pPr>
      <w:r w:rsidRPr="002F681F">
        <w:rPr>
          <w:rFonts w:ascii="Times New Roman" w:eastAsia="ＭＳ 明朝" w:hAnsi="Times New Roman" w:cs="Times New Roman" w:hint="eastAsia"/>
          <w:lang w:eastAsia="ja-JP"/>
        </w:rPr>
        <w:t>F</w:t>
      </w:r>
      <w:r w:rsidRPr="002F681F">
        <w:rPr>
          <w:rFonts w:ascii="Times New Roman" w:eastAsia="ＭＳ 明朝" w:hAnsi="Times New Roman" w:cs="Times New Roman"/>
          <w:lang w:eastAsia="ja-JP"/>
        </w:rPr>
        <w:t>inally</w:t>
      </w:r>
      <w:r>
        <w:rPr>
          <w:rFonts w:ascii="Times New Roman" w:eastAsia="ＭＳ 明朝" w:hAnsi="Times New Roman" w:cs="Times New Roman"/>
          <w:lang w:eastAsia="ja-JP"/>
        </w:rPr>
        <w:t xml:space="preserve">, regarding behaviors between single CC and Type 4(non-collocated), </w:t>
      </w:r>
      <w:r w:rsidR="00F23383">
        <w:rPr>
          <w:rFonts w:ascii="Times New Roman" w:eastAsia="ＭＳ 明朝" w:hAnsi="Times New Roman" w:cs="Times New Roman"/>
          <w:lang w:eastAsia="ja-JP"/>
        </w:rPr>
        <w:t xml:space="preserve">new BS signaling is not needed, because Scell </w:t>
      </w:r>
      <w:r w:rsidR="002F681F">
        <w:rPr>
          <w:rFonts w:ascii="Times New Roman" w:eastAsia="ＭＳ 明朝" w:hAnsi="Times New Roman" w:cs="Times New Roman"/>
          <w:lang w:eastAsia="ja-JP"/>
        </w:rPr>
        <w:t>Add/R</w:t>
      </w:r>
      <w:r w:rsidR="00F23383">
        <w:rPr>
          <w:rFonts w:ascii="Times New Roman" w:eastAsia="ＭＳ 明朝" w:hAnsi="Times New Roman" w:cs="Times New Roman"/>
          <w:lang w:eastAsia="ja-JP"/>
        </w:rPr>
        <w:t>elease via RRC can be reused same as a legacy operation.</w:t>
      </w:r>
      <w:r w:rsidR="006A32DF">
        <w:rPr>
          <w:rFonts w:ascii="Times New Roman" w:eastAsia="ＭＳ 明朝" w:hAnsi="Times New Roman" w:cs="Times New Roman"/>
          <w:lang w:eastAsia="ja-JP"/>
        </w:rPr>
        <w:t xml:space="preserve"> Actually, </w:t>
      </w:r>
      <w:r w:rsidR="006A32DF">
        <w:rPr>
          <w:rFonts w:ascii="Times New Roman" w:hAnsi="Times New Roman" w:cs="Times New Roman"/>
        </w:rPr>
        <w:t>RAN4 conclude the WF[2] in the last meeting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2DF" w:rsidRPr="005E5721" w14:paraId="4BC61DA5" w14:textId="77777777" w:rsidTr="005E5721">
        <w:trPr>
          <w:trHeight w:val="692"/>
        </w:trPr>
        <w:tc>
          <w:tcPr>
            <w:tcW w:w="8296" w:type="dxa"/>
          </w:tcPr>
          <w:p w14:paraId="4DBD5836" w14:textId="74A27011" w:rsidR="005E5721" w:rsidRPr="005E5721" w:rsidRDefault="0082065D" w:rsidP="00255032">
            <w:pP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82065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Issue 2-5: Switch between Type 4a/4b and single CC operation</w:t>
            </w:r>
            <w:r w:rsidR="005E5721" w:rsidRPr="005E572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</w:p>
          <w:p w14:paraId="23FA29B9" w14:textId="77777777" w:rsidR="0082065D" w:rsidRPr="006A0C3F" w:rsidRDefault="0082065D" w:rsidP="0082065D">
            <w:pPr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</w:pPr>
            <w:r w:rsidRPr="006A0C3F"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  <w:t xml:space="preserve">Agreement: </w:t>
            </w:r>
          </w:p>
          <w:p w14:paraId="105C9B7F" w14:textId="38EF3F1C" w:rsidR="006A32DF" w:rsidRPr="001379E8" w:rsidRDefault="00317E28" w:rsidP="001379E8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317E28">
              <w:rPr>
                <w:rFonts w:ascii="Times New Roman" w:hAnsi="Times New Roman" w:cs="Times New Roman"/>
                <w:sz w:val="18"/>
                <w:szCs w:val="18"/>
              </w:rPr>
              <w:t>No new NW signaling needed from Type 4 to single carrier fallback.</w:t>
            </w:r>
          </w:p>
        </w:tc>
      </w:tr>
    </w:tbl>
    <w:p w14:paraId="2A6B0867" w14:textId="77777777" w:rsidR="007A1AD5" w:rsidRDefault="007A1AD5" w:rsidP="00D1219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2EBEF51D" w14:textId="3466313D" w:rsidR="007D7E1F" w:rsidRPr="007D7E1F" w:rsidRDefault="007D7E1F" w:rsidP="007D7E1F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6</w:t>
      </w:r>
      <w:r w:rsidRPr="00C52CF6">
        <w:t xml:space="preserve"> </w:t>
      </w:r>
      <w:r w:rsidRPr="007D7E1F">
        <w:t>UE behavior on initial access</w:t>
      </w:r>
    </w:p>
    <w:p w14:paraId="62078392" w14:textId="386186D6" w:rsidR="007A1AD5" w:rsidRDefault="002F681F" w:rsidP="00D1219B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previous observation 1, 2</w:t>
      </w:r>
      <w:r w:rsidR="00043BCD">
        <w:rPr>
          <w:rFonts w:ascii="Times New Roman" w:hAnsi="Times New Roman" w:cs="Times New Roman"/>
        </w:rPr>
        <w:t xml:space="preserve">, </w:t>
      </w:r>
      <w:r w:rsidR="002E405E">
        <w:rPr>
          <w:rFonts w:ascii="Times New Roman" w:hAnsi="Times New Roman" w:cs="Times New Roman"/>
        </w:rPr>
        <w:t>UE behavior on initial access for Rel-18 is as follows.</w:t>
      </w:r>
    </w:p>
    <w:p w14:paraId="439471D5" w14:textId="1A545E2F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2F9EC96A" w14:textId="77777777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79A1B91A" w14:textId="0124840F" w:rsidR="00EA3B5B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C47133B" w14:textId="1BC794BF" w:rsidR="00EA3B5B" w:rsidRPr="00BB7C09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A029CAC" w14:textId="514167BF" w:rsidR="00893BA7" w:rsidRPr="00EA3B5B" w:rsidRDefault="00893BA7" w:rsidP="00D1219B">
      <w:pPr>
        <w:spacing w:afterLines="50" w:after="156"/>
        <w:rPr>
          <w:rFonts w:ascii="Times New Roman" w:hAnsi="Times New Roman" w:cs="Times New Roman"/>
        </w:rPr>
      </w:pPr>
    </w:p>
    <w:p w14:paraId="62E3ED95" w14:textId="50C2C771" w:rsidR="00D67102" w:rsidRDefault="00893BA7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W</w:t>
      </w:r>
      <w:r>
        <w:rPr>
          <w:rFonts w:ascii="Times New Roman" w:eastAsia="ＭＳ 明朝" w:hAnsi="Times New Roman" w:cs="Times New Roman"/>
          <w:lang w:eastAsia="ja-JP"/>
        </w:rPr>
        <w:t xml:space="preserve">e also think that same direction </w:t>
      </w:r>
      <w:r w:rsidR="00BD7F34">
        <w:rPr>
          <w:rFonts w:ascii="Times New Roman" w:eastAsia="ＭＳ 明朝" w:hAnsi="Times New Roman" w:cs="Times New Roman"/>
          <w:lang w:eastAsia="ja-JP"/>
        </w:rPr>
        <w:t>might</w:t>
      </w:r>
      <w:r>
        <w:rPr>
          <w:rFonts w:ascii="Times New Roman" w:eastAsia="ＭＳ 明朝" w:hAnsi="Times New Roman" w:cs="Times New Roman"/>
          <w:lang w:eastAsia="ja-JP"/>
        </w:rPr>
        <w:t xml:space="preserve"> be adopted for Rel-19 as follows.</w:t>
      </w:r>
    </w:p>
    <w:p w14:paraId="0F72F08D" w14:textId="107ACA46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4782F94F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06A32C5C" w14:textId="468AA624" w:rsidR="00D67102" w:rsidRDefault="00D67102" w:rsidP="00D6710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Rel-19 New BS signaling is present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3CE98509" w14:textId="2AF2117C" w:rsidR="00D67102" w:rsidRPr="00D63F77" w:rsidRDefault="00D67102" w:rsidP="00D6710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absent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</w:t>
      </w:r>
      <w:r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65A18C46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018F49C0" w14:textId="77777777" w:rsidR="00D67102" w:rsidRDefault="00D67102" w:rsidP="00D6710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10D08F0" w14:textId="77777777" w:rsidR="00D67102" w:rsidRPr="00D63F77" w:rsidRDefault="00D67102" w:rsidP="00D67102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12E5714" w14:textId="77777777" w:rsidR="00D67102" w:rsidRPr="00D67102" w:rsidRDefault="00D67102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5535EE91" w14:textId="38CA263E" w:rsidR="00893BA7" w:rsidRDefault="009E54F9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On the other hand</w:t>
      </w:r>
      <w:r w:rsidR="00142162">
        <w:rPr>
          <w:rFonts w:ascii="Times New Roman" w:eastAsia="ＭＳ 明朝" w:hAnsi="Times New Roman" w:cs="Times New Roman"/>
          <w:lang w:eastAsia="ja-JP"/>
        </w:rPr>
        <w:t xml:space="preserve">, </w:t>
      </w:r>
      <w:r w:rsidR="00A938CE">
        <w:rPr>
          <w:rFonts w:ascii="Times New Roman" w:eastAsia="ＭＳ 明朝" w:hAnsi="Times New Roman" w:cs="Times New Roman"/>
          <w:lang w:eastAsia="ja-JP"/>
        </w:rPr>
        <w:t>we nee</w:t>
      </w:r>
      <w:r w:rsidR="009A5D15">
        <w:rPr>
          <w:rFonts w:ascii="Times New Roman" w:eastAsia="ＭＳ 明朝" w:hAnsi="Times New Roman" w:cs="Times New Roman"/>
          <w:lang w:eastAsia="ja-JP"/>
        </w:rPr>
        <w:t>d to consider the following two cases</w:t>
      </w:r>
      <w:r w:rsidR="006B727E">
        <w:rPr>
          <w:rFonts w:ascii="Times New Roman" w:eastAsia="ＭＳ 明朝" w:hAnsi="Times New Roman" w:cs="Times New Roman"/>
          <w:lang w:eastAsia="ja-JP"/>
        </w:rPr>
        <w:t xml:space="preserve"> </w:t>
      </w:r>
      <w:r w:rsidR="00723271">
        <w:rPr>
          <w:rFonts w:ascii="Times New Roman" w:eastAsia="ＭＳ 明朝" w:hAnsi="Times New Roman" w:cs="Times New Roman"/>
          <w:lang w:eastAsia="ja-JP"/>
        </w:rPr>
        <w:t xml:space="preserve">raised </w:t>
      </w:r>
      <w:r w:rsidR="0050511E">
        <w:rPr>
          <w:rFonts w:ascii="Times New Roman" w:eastAsia="ＭＳ 明朝" w:hAnsi="Times New Roman" w:cs="Times New Roman"/>
          <w:lang w:eastAsia="ja-JP"/>
        </w:rPr>
        <w:t>during offline discussion after the last</w:t>
      </w:r>
      <w:r w:rsidR="005A574B">
        <w:rPr>
          <w:rFonts w:ascii="Times New Roman" w:eastAsia="ＭＳ 明朝" w:hAnsi="Times New Roman" w:cs="Times New Roman"/>
          <w:lang w:eastAsia="ja-JP"/>
        </w:rPr>
        <w:t xml:space="preserve"> RAN4</w:t>
      </w:r>
      <w:r w:rsidR="0050511E">
        <w:rPr>
          <w:rFonts w:ascii="Times New Roman" w:eastAsia="ＭＳ 明朝" w:hAnsi="Times New Roman" w:cs="Times New Roman"/>
          <w:lang w:eastAsia="ja-JP"/>
        </w:rPr>
        <w:t xml:space="preserve"> meeting.</w:t>
      </w:r>
    </w:p>
    <w:p w14:paraId="5DE763EC" w14:textId="5B6A153D" w:rsidR="00241388" w:rsidRDefault="004332C7" w:rsidP="00021AB2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Type 4 capable </w:t>
      </w:r>
      <w:r w:rsidR="006600F6" w:rsidRPr="00E56420">
        <w:rPr>
          <w:rFonts w:ascii="Times New Roman" w:eastAsia="ＭＳ 明朝" w:hAnsi="Times New Roman" w:cs="Times New Roman"/>
          <w:lang w:eastAsia="ja-JP"/>
        </w:rPr>
        <w:t xml:space="preserve">Rel-19 UE behavior operate under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78362149" w14:textId="0FBDA12D" w:rsidR="00E55AD8" w:rsidRPr="00E56420" w:rsidRDefault="004A1696" w:rsidP="00E56420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4A1696">
        <w:rPr>
          <w:rFonts w:ascii="Times New Roman" w:eastAsia="ＭＳ 明朝" w:hAnsi="Times New Roman" w:cs="Times New Roman"/>
          <w:lang w:eastAsia="ja-JP"/>
        </w:rPr>
        <w:t xml:space="preserve">Only </w:t>
      </w:r>
      <w:r>
        <w:rPr>
          <w:rFonts w:ascii="Times New Roman" w:eastAsia="ＭＳ 明朝" w:hAnsi="Times New Roman" w:cs="Times New Roman"/>
          <w:lang w:eastAsia="ja-JP"/>
        </w:rPr>
        <w:t>T</w:t>
      </w:r>
      <w:r w:rsidRPr="004A1696">
        <w:rPr>
          <w:rFonts w:ascii="Times New Roman" w:eastAsia="ＭＳ 明朝" w:hAnsi="Times New Roman" w:cs="Times New Roman"/>
          <w:lang w:eastAsia="ja-JP"/>
        </w:rPr>
        <w:t xml:space="preserve">ype 2 capable Rel-19 UE behavior under Rel-19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5055BC6A" w14:textId="0F2CA1C6" w:rsidR="00C471D7" w:rsidRDefault="003F245C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E</w:t>
      </w:r>
      <w:r>
        <w:rPr>
          <w:rFonts w:ascii="Times New Roman" w:eastAsia="ＭＳ 明朝" w:hAnsi="Times New Roman" w:cs="Times New Roman"/>
          <w:lang w:eastAsia="ja-JP"/>
        </w:rPr>
        <w:t xml:space="preserve">specially, regarding </w:t>
      </w:r>
      <w:r w:rsidR="00E97E50">
        <w:rPr>
          <w:rFonts w:ascii="Times New Roman" w:eastAsia="ＭＳ 明朝" w:hAnsi="Times New Roman" w:cs="Times New Roman"/>
          <w:lang w:eastAsia="ja-JP"/>
        </w:rPr>
        <w:t>above case A, a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ssuming Rel-19 UE indicates both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4 and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2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capability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, then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only understand Type</w:t>
      </w:r>
      <w:r w:rsidR="0020459E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2 and use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=4 to control UE work under collocated</w:t>
      </w:r>
      <w:r w:rsidR="00C37954">
        <w:rPr>
          <w:rFonts w:ascii="Times New Roman" w:eastAsia="ＭＳ 明朝" w:hAnsi="Times New Roman" w:cs="Times New Roman"/>
          <w:lang w:eastAsia="ja-JP"/>
        </w:rPr>
        <w:t xml:space="preserve"> as Type 1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if following above</w:t>
      </w:r>
      <w:r w:rsidR="00A11570">
        <w:rPr>
          <w:rFonts w:ascii="Times New Roman" w:eastAsia="ＭＳ 明朝" w:hAnsi="Times New Roman" w:cs="Times New Roman"/>
          <w:lang w:eastAsia="ja-JP"/>
        </w:rPr>
        <w:t xml:space="preserve"> Rel-18 based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new </w:t>
      </w:r>
      <w:r w:rsidR="007C659B">
        <w:rPr>
          <w:rFonts w:ascii="Times New Roman" w:eastAsia="ＭＳ 明朝" w:hAnsi="Times New Roman" w:cs="Times New Roman"/>
          <w:lang w:eastAsia="ja-JP"/>
        </w:rPr>
        <w:t xml:space="preserve">BS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signaling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design, but Rel-19 UE would see "new Rel-19 </w:t>
      </w:r>
      <w:r w:rsidR="00A11570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signaling=absent +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=4", then this UE misthink Type4. </w:t>
      </w:r>
      <w:r w:rsidR="00EB744E">
        <w:rPr>
          <w:rFonts w:ascii="Times New Roman" w:eastAsia="ＭＳ 明朝" w:hAnsi="Times New Roman" w:cs="Times New Roman"/>
          <w:lang w:eastAsia="ja-JP"/>
        </w:rPr>
        <w:t>Eventually, 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iscrepancy between </w:t>
      </w:r>
      <w:r w:rsidR="006C3586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UE and </w:t>
      </w:r>
      <w:r w:rsidR="006C3586">
        <w:rPr>
          <w:rFonts w:ascii="Times New Roman" w:eastAsia="ＭＳ 明朝" w:hAnsi="Times New Roman" w:cs="Times New Roman"/>
          <w:lang w:eastAsia="ja-JP"/>
        </w:rPr>
        <w:t>Rel-18 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happens.</w:t>
      </w:r>
    </w:p>
    <w:p w14:paraId="72BA3573" w14:textId="0D25B893" w:rsidR="00F01B7D" w:rsidRPr="00E56420" w:rsidRDefault="00D63D7B" w:rsidP="00E55AD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So, we propose </w:t>
      </w:r>
      <w:r w:rsidR="00A65D9E">
        <w:rPr>
          <w:rFonts w:ascii="Times New Roman" w:eastAsia="ＭＳ 明朝" w:hAnsi="Times New Roman" w:cs="Times New Roman"/>
          <w:lang w:eastAsia="ja-JP"/>
        </w:rPr>
        <w:t>new BS signaling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 </w:t>
      </w:r>
      <w:r w:rsidR="00E4315B">
        <w:rPr>
          <w:rFonts w:ascii="Times New Roman" w:eastAsia="ＭＳ 明朝" w:hAnsi="Times New Roman" w:cs="Times New Roman"/>
          <w:lang w:eastAsia="ja-JP"/>
        </w:rPr>
        <w:t>to</w:t>
      </w:r>
      <w:r w:rsidR="00E879E9">
        <w:rPr>
          <w:rFonts w:ascii="Times New Roman" w:eastAsia="ＭＳ 明朝" w:hAnsi="Times New Roman" w:cs="Times New Roman"/>
          <w:lang w:eastAsia="ja-JP"/>
        </w:rPr>
        <w:t xml:space="preserve"> control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CE480D">
        <w:rPr>
          <w:rFonts w:ascii="Times New Roman" w:eastAsia="ＭＳ 明朝" w:hAnsi="Times New Roman" w:cs="Times New Roman"/>
          <w:lang w:eastAsia="ja-JP"/>
        </w:rPr>
        <w:t>present</w:t>
      </w:r>
      <w:r w:rsidR="00A65D9E">
        <w:rPr>
          <w:rFonts w:ascii="Times New Roman" w:eastAsia="ＭＳ 明朝" w:hAnsi="Times New Roman" w:cs="Times New Roman"/>
          <w:lang w:eastAsia="ja-JP"/>
        </w:rPr>
        <w:t xml:space="preserve"> with having </w:t>
      </w:r>
      <w:r w:rsidR="009F4EEF">
        <w:rPr>
          <w:rFonts w:ascii="Times New Roman" w:eastAsia="ＭＳ 明朝" w:hAnsi="Times New Roman" w:cs="Times New Roman"/>
          <w:lang w:eastAsia="ja-JP"/>
        </w:rPr>
        <w:t>value 0</w:t>
      </w:r>
      <w:r w:rsidR="00E4315B">
        <w:rPr>
          <w:rFonts w:ascii="Times New Roman" w:eastAsia="ＭＳ 明朝" w:hAnsi="Times New Roman" w:cs="Times New Roman"/>
          <w:lang w:eastAsia="ja-JP"/>
        </w:rPr>
        <w:t>/1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and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E4315B">
        <w:rPr>
          <w:rFonts w:ascii="Times New Roman" w:eastAsia="ＭＳ 明朝" w:hAnsi="Times New Roman" w:cs="Times New Roman"/>
          <w:lang w:eastAsia="ja-JP"/>
        </w:rPr>
        <w:t>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F4EEF">
        <w:rPr>
          <w:rFonts w:ascii="Times New Roman" w:eastAsia="ＭＳ 明朝" w:hAnsi="Times New Roman" w:cs="Times New Roman"/>
          <w:lang w:eastAsia="ja-JP"/>
        </w:rPr>
        <w:t xml:space="preserve"> adding to </w:t>
      </w:r>
      <w:r w:rsidR="000E28E1">
        <w:rPr>
          <w:rFonts w:ascii="Times New Roman" w:eastAsia="ＭＳ 明朝" w:hAnsi="Times New Roman" w:cs="Times New Roman"/>
          <w:lang w:eastAsia="ja-JP"/>
        </w:rPr>
        <w:t xml:space="preserve">only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0E28E1">
        <w:rPr>
          <w:rFonts w:ascii="Times New Roman" w:eastAsia="ＭＳ 明朝" w:hAnsi="Times New Roman" w:cs="Times New Roman"/>
          <w:lang w:eastAsia="ja-JP"/>
        </w:rPr>
        <w:t>present/absent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E53C0">
        <w:rPr>
          <w:rFonts w:ascii="Times New Roman" w:eastAsia="ＭＳ 明朝" w:hAnsi="Times New Roman" w:cs="Times New Roman"/>
          <w:lang w:eastAsia="ja-JP"/>
        </w:rPr>
        <w:t xml:space="preserve"> of Rel-18 BS signaling</w:t>
      </w:r>
      <w:r w:rsidR="0001342D">
        <w:rPr>
          <w:rFonts w:ascii="Times New Roman" w:eastAsia="ＭＳ 明朝" w:hAnsi="Times New Roman" w:cs="Times New Roman"/>
          <w:lang w:eastAsia="ja-JP"/>
        </w:rPr>
        <w:t xml:space="preserve"> as follows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, so that </w:t>
      </w:r>
      <w:r w:rsidR="00CE2FFF">
        <w:rPr>
          <w:rFonts w:ascii="Times New Roman" w:eastAsia="ＭＳ 明朝" w:hAnsi="Times New Roman" w:cs="Times New Roman"/>
          <w:lang w:eastAsia="ja-JP"/>
        </w:rPr>
        <w:t>new BS signaling can solve the discrepancy</w:t>
      </w:r>
      <w:r w:rsidR="00DE0FA3">
        <w:rPr>
          <w:rFonts w:ascii="Times New Roman" w:eastAsia="ＭＳ 明朝" w:hAnsi="Times New Roman" w:cs="Times New Roman"/>
          <w:lang w:eastAsia="ja-JP"/>
        </w:rPr>
        <w:t xml:space="preserve"> as above mentioned.</w:t>
      </w:r>
    </w:p>
    <w:p w14:paraId="5F71D516" w14:textId="42F5FDBA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 w:rsidR="00EA3B5B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6A5EB76" w14:textId="634DA7CD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2C16ACC7" w14:textId="317566B7" w:rsidR="00D076D7" w:rsidRPr="00E56420" w:rsidRDefault="00D076D7" w:rsidP="00D076D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</w:t>
      </w:r>
      <w:r w:rsidRPr="00E56420">
        <w:rPr>
          <w:rFonts w:ascii="Times New Roman" w:eastAsia="ＭＳ 明朝" w:hAnsi="Times New Roman" w:cs="Times New Roman"/>
          <w:highlight w:val="yellow"/>
          <w:lang w:eastAsia="ja-JP"/>
        </w:rPr>
        <w:t>present with value 0</w:t>
      </w:r>
      <w:r>
        <w:rPr>
          <w:rFonts w:ascii="Times New Roman" w:eastAsia="ＭＳ 明朝" w:hAnsi="Times New Roman" w:cs="Times New Roman"/>
          <w:lang w:eastAsia="ja-JP"/>
        </w:rPr>
        <w:t xml:space="preserve">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4.</w:t>
      </w:r>
    </w:p>
    <w:p w14:paraId="29331A68" w14:textId="5E94C794" w:rsidR="00893BA7" w:rsidRDefault="008D2525" w:rsidP="00D63F7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present</w:t>
      </w:r>
      <w:r w:rsidR="00CA69EA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with value</w:t>
      </w:r>
      <w:r w:rsidR="00D076D7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1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Type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0764279" w14:textId="7F9094CF" w:rsidR="00893BA7" w:rsidRPr="00D63F77" w:rsidRDefault="008D2525" w:rsidP="00D63F77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absent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55019C">
        <w:rPr>
          <w:rFonts w:ascii="Times New Roman" w:eastAsia="ＭＳ 明朝" w:hAnsi="Times New Roman" w:cs="Times New Roman"/>
          <w:lang w:eastAsia="ja-JP"/>
        </w:rPr>
        <w:t>that UE follows Rel-18 specification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195AB7AC" w14:textId="3A76FEF0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1B1D50AB" w14:textId="2197200C" w:rsidR="00893BA7" w:rsidRDefault="008D2525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DF131EF" w14:textId="103B87F7" w:rsidR="008D2525" w:rsidRPr="00D63F77" w:rsidRDefault="008D2525" w:rsidP="00D63F77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42EBE280" w14:textId="77777777" w:rsidR="00FB4421" w:rsidRDefault="00FB4421" w:rsidP="00105464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</w:p>
    <w:p w14:paraId="4EA3FE0A" w14:textId="3734D29E" w:rsidR="00B15E05" w:rsidRPr="00D63F77" w:rsidRDefault="00B15E05" w:rsidP="00D63F77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B2611D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3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9E3A96E" w14:textId="3D14AD7C" w:rsidR="00DE49C5" w:rsidRPr="00E56420" w:rsidRDefault="00DE49C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larger than 4 is Type 1.</w:t>
      </w:r>
    </w:p>
    <w:p w14:paraId="15A2F8FE" w14:textId="762F913C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4 and</w:t>
      </w:r>
    </w:p>
    <w:p w14:paraId="1C24C095" w14:textId="0CA6DF03" w:rsidR="003E2B74" w:rsidRPr="00E56420" w:rsidRDefault="003E2B74" w:rsidP="003E2B74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2836DE00" w14:textId="68A9C56E" w:rsidR="00FB4421" w:rsidRPr="00E56420" w:rsidRDefault="00FB4421" w:rsidP="00FB4421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</w:t>
      </w:r>
      <w:r w:rsidR="003E2B74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with value 1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Type 1.</w:t>
      </w:r>
    </w:p>
    <w:p w14:paraId="5BEF628A" w14:textId="4F1F8D48" w:rsidR="00FB4421" w:rsidRPr="00E56420" w:rsidRDefault="00FB4421" w:rsidP="00FB4421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Rel-19 New BS signaling is absent is </w:t>
      </w:r>
      <w:r w:rsidR="00DF4756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9A43F59" w14:textId="77777777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2 and</w:t>
      </w:r>
    </w:p>
    <w:p w14:paraId="7D1EEC6E" w14:textId="77777777" w:rsidR="00FB4421" w:rsidRPr="00E56420" w:rsidRDefault="00FB4421" w:rsidP="00FB4421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present is Type 1.</w:t>
      </w:r>
    </w:p>
    <w:p w14:paraId="26613385" w14:textId="77777777" w:rsidR="00FB4421" w:rsidRPr="00E56420" w:rsidRDefault="00FB4421" w:rsidP="00FB4421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absent is Type 2.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33D3A3A8" w14:textId="77777777" w:rsidR="006477A4" w:rsidRDefault="005A7068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Rel-18 BS signaling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maxMIMO-layers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52CBBE1F" w14:textId="77777777" w:rsidR="006477A4" w:rsidRDefault="005A7068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Type1.</w:t>
      </w:r>
    </w:p>
    <w:p w14:paraId="3253F036" w14:textId="0080D750" w:rsidR="008712DA" w:rsidRPr="008712DA" w:rsidRDefault="008712DA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="00B2611D" w:rsidRPr="00B2611D">
        <w:rPr>
          <w:rFonts w:ascii="Times New Roman" w:hAnsi="Times New Roman" w:cs="Times New Roman"/>
          <w:b/>
          <w:bCs/>
          <w:i/>
          <w:iCs/>
        </w:rPr>
        <w:t>Specific UE Capability’s design up to RAN2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FDEF6B8" w14:textId="4D54D490" w:rsidR="00045866" w:rsidRPr="00BB7C09" w:rsidRDefault="005A7068" w:rsidP="00045866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  <w:r w:rsidR="00533EE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br/>
      </w:r>
      <w:r w:rsidR="00045866" w:rsidRPr="00BB7C09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roposal</w:t>
      </w:r>
      <w:r w:rsidR="00846E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B2611D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3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045866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6D9B53CF" w14:textId="6C89CCDF" w:rsidR="00590555" w:rsidRPr="00E56420" w:rsidRDefault="0059055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590555">
        <w:rPr>
          <w:rFonts w:ascii="Times New Roman" w:eastAsia="ＭＳ 明朝" w:hAnsi="Times New Roman" w:cs="Times New Roman"/>
          <w:b/>
          <w:i/>
          <w:lang w:eastAsia="ja-JP"/>
        </w:rPr>
        <w:t>The case of maxMIMO-layers larger than 4 is Type 1.</w:t>
      </w:r>
    </w:p>
    <w:p w14:paraId="67ABCE5A" w14:textId="2E3CCD43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The case of maxMIMO-layers equal to 4 and</w:t>
      </w:r>
    </w:p>
    <w:p w14:paraId="119B7751" w14:textId="1298EE74" w:rsidR="00F02589" w:rsidRPr="00E56420" w:rsidRDefault="00F02589" w:rsidP="00F02589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451846E9" w14:textId="240F20EF" w:rsidR="00045866" w:rsidRPr="0037194F" w:rsidRDefault="00045866" w:rsidP="00045866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Rel-19 New BS signaling is present</w:t>
      </w:r>
      <w:r w:rsidR="00F02589" w:rsidRPr="00F0258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F02589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with value </w:t>
      </w:r>
      <w:r w:rsidR="00367A1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1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 is Type 1.</w:t>
      </w:r>
    </w:p>
    <w:p w14:paraId="4F6527EB" w14:textId="0B741CC4" w:rsidR="00045866" w:rsidRPr="0037194F" w:rsidRDefault="00045866" w:rsidP="00045866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Rel-19 New BS signaling is absent is </w:t>
      </w:r>
      <w:r w:rsidR="00203928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specification.</w:t>
      </w:r>
    </w:p>
    <w:p w14:paraId="76B942F3" w14:textId="77777777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The case of maxMIMO-layers equal to 2 and</w:t>
      </w:r>
    </w:p>
    <w:p w14:paraId="04E1898B" w14:textId="77777777" w:rsidR="00045866" w:rsidRPr="0037194F" w:rsidRDefault="00045866" w:rsidP="00045866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present is Type 1.</w:t>
      </w:r>
    </w:p>
    <w:p w14:paraId="3DA4A426" w14:textId="0268ADD6" w:rsidR="0014115B" w:rsidRPr="0037194F" w:rsidRDefault="00045866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absent is Type 2.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49CE1838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4F96E927" w14:textId="77777777" w:rsidR="00317990" w:rsidRPr="00996211" w:rsidRDefault="00317990" w:rsidP="00317990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 xml:space="preserve">417115 </w:t>
      </w:r>
      <w:r w:rsidRPr="00750294">
        <w:t>WF on rest issues for intra-band non-collocated EN-DC/NR-CA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RAN4#112bis</w:t>
      </w:r>
    </w:p>
    <w:p w14:paraId="457EB321" w14:textId="58A0E0C8" w:rsidR="00FA5B00" w:rsidRDefault="00FA5B00" w:rsidP="00FA5B00">
      <w:r>
        <w:rPr>
          <w:rFonts w:hint="eastAsia"/>
        </w:rPr>
        <w:t>[</w:t>
      </w:r>
      <w:r w:rsidR="00996211">
        <w:t>3</w:t>
      </w:r>
      <w:r>
        <w:t xml:space="preserve">] </w:t>
      </w:r>
      <w:r w:rsidRPr="00FC0EB5">
        <w:t>RP-240101</w:t>
      </w:r>
      <w:r>
        <w:t xml:space="preserve"> </w:t>
      </w:r>
      <w:r w:rsidRPr="00FC0EB5">
        <w:t>Motivation on Non-collocated ENDC,NRCA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>KDDI, Docomo, KT, LG Uplus, SoftBank, Telecom Italia, Samsung</w:t>
      </w:r>
      <w:r>
        <w:t>, RAN#103</w:t>
      </w:r>
    </w:p>
    <w:p w14:paraId="3FAD6454" w14:textId="507304D8" w:rsidR="0086164A" w:rsidRDefault="0086164A" w:rsidP="0086164A">
      <w:r>
        <w:rPr>
          <w:rFonts w:hint="eastAsia"/>
        </w:rPr>
        <w:t>[</w:t>
      </w:r>
      <w:r w:rsidR="00996211">
        <w:t>4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4037EE75" w:rsidR="00117258" w:rsidRDefault="00117258" w:rsidP="00117258">
      <w:r w:rsidRPr="00DE6647">
        <w:rPr>
          <w:rFonts w:hint="eastAsia"/>
        </w:rPr>
        <w:t>[</w:t>
      </w:r>
      <w:r w:rsidR="00996211">
        <w:t>5</w:t>
      </w:r>
      <w:r w:rsidRPr="00DE6647">
        <w:t xml:space="preserve">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18C20A5F" w14:textId="426BE154" w:rsidR="00824988" w:rsidRDefault="006308EA">
      <w:r>
        <w:rPr>
          <w:rFonts w:hint="eastAsia"/>
        </w:rPr>
        <w:t>[</w:t>
      </w:r>
      <w:r w:rsidR="00996211">
        <w:t>6</w:t>
      </w:r>
      <w:r>
        <w:t>]</w:t>
      </w:r>
      <w:r w:rsidR="00C24100">
        <w:t xml:space="preserve">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sectPr w:rsidR="00824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ABA7" w14:textId="77777777" w:rsidR="00674267" w:rsidRDefault="00674267" w:rsidP="00663556">
      <w:r>
        <w:separator/>
      </w:r>
    </w:p>
  </w:endnote>
  <w:endnote w:type="continuationSeparator" w:id="0">
    <w:p w14:paraId="39A18236" w14:textId="77777777" w:rsidR="00674267" w:rsidRDefault="0067426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CE302" w14:textId="77777777" w:rsidR="00674267" w:rsidRDefault="00674267" w:rsidP="00663556">
      <w:r>
        <w:separator/>
      </w:r>
    </w:p>
  </w:footnote>
  <w:footnote w:type="continuationSeparator" w:id="0">
    <w:p w14:paraId="5EF8C710" w14:textId="77777777" w:rsidR="00674267" w:rsidRDefault="0067426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2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6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51537879">
    <w:abstractNumId w:val="31"/>
  </w:num>
  <w:num w:numId="2" w16cid:durableId="1620915541">
    <w:abstractNumId w:val="19"/>
  </w:num>
  <w:num w:numId="3" w16cid:durableId="1946645838">
    <w:abstractNumId w:val="16"/>
  </w:num>
  <w:num w:numId="4" w16cid:durableId="544490313">
    <w:abstractNumId w:val="18"/>
  </w:num>
  <w:num w:numId="5" w16cid:durableId="571505094">
    <w:abstractNumId w:val="2"/>
  </w:num>
  <w:num w:numId="6" w16cid:durableId="1028216403">
    <w:abstractNumId w:val="32"/>
  </w:num>
  <w:num w:numId="7" w16cid:durableId="414479681">
    <w:abstractNumId w:val="4"/>
  </w:num>
  <w:num w:numId="8" w16cid:durableId="37320826">
    <w:abstractNumId w:val="21"/>
  </w:num>
  <w:num w:numId="9" w16cid:durableId="1865751295">
    <w:abstractNumId w:val="22"/>
  </w:num>
  <w:num w:numId="10" w16cid:durableId="1553813224">
    <w:abstractNumId w:val="14"/>
  </w:num>
  <w:num w:numId="11" w16cid:durableId="1529677038">
    <w:abstractNumId w:val="1"/>
  </w:num>
  <w:num w:numId="12" w16cid:durableId="1379821345">
    <w:abstractNumId w:val="12"/>
  </w:num>
  <w:num w:numId="13" w16cid:durableId="70667768">
    <w:abstractNumId w:val="6"/>
  </w:num>
  <w:num w:numId="14" w16cid:durableId="405300586">
    <w:abstractNumId w:val="3"/>
  </w:num>
  <w:num w:numId="15" w16cid:durableId="1102870782">
    <w:abstractNumId w:val="0"/>
  </w:num>
  <w:num w:numId="16" w16cid:durableId="252861758">
    <w:abstractNumId w:val="23"/>
  </w:num>
  <w:num w:numId="17" w16cid:durableId="1651010219">
    <w:abstractNumId w:val="10"/>
  </w:num>
  <w:num w:numId="18" w16cid:durableId="1370105488">
    <w:abstractNumId w:val="20"/>
  </w:num>
  <w:num w:numId="19" w16cid:durableId="1287078705">
    <w:abstractNumId w:val="33"/>
  </w:num>
  <w:num w:numId="20" w16cid:durableId="1391265162">
    <w:abstractNumId w:val="30"/>
  </w:num>
  <w:num w:numId="21" w16cid:durableId="1498231902">
    <w:abstractNumId w:val="11"/>
  </w:num>
  <w:num w:numId="22" w16cid:durableId="1290238848">
    <w:abstractNumId w:val="17"/>
  </w:num>
  <w:num w:numId="23" w16cid:durableId="1450778263">
    <w:abstractNumId w:val="9"/>
  </w:num>
  <w:num w:numId="24" w16cid:durableId="1317957816">
    <w:abstractNumId w:val="7"/>
  </w:num>
  <w:num w:numId="25" w16cid:durableId="668336362">
    <w:abstractNumId w:val="26"/>
  </w:num>
  <w:num w:numId="26" w16cid:durableId="1667830057">
    <w:abstractNumId w:val="15"/>
  </w:num>
  <w:num w:numId="27" w16cid:durableId="816725261">
    <w:abstractNumId w:val="13"/>
  </w:num>
  <w:num w:numId="28" w16cid:durableId="1962344895">
    <w:abstractNumId w:val="29"/>
  </w:num>
  <w:num w:numId="29" w16cid:durableId="1447239948">
    <w:abstractNumId w:val="28"/>
  </w:num>
  <w:num w:numId="30" w16cid:durableId="1253276453">
    <w:abstractNumId w:val="8"/>
  </w:num>
  <w:num w:numId="31" w16cid:durableId="1000695943">
    <w:abstractNumId w:val="25"/>
  </w:num>
  <w:num w:numId="32" w16cid:durableId="1102601954">
    <w:abstractNumId w:val="24"/>
  </w:num>
  <w:num w:numId="33" w16cid:durableId="589853872">
    <w:abstractNumId w:val="27"/>
  </w:num>
  <w:num w:numId="34" w16cid:durableId="598412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342D"/>
    <w:rsid w:val="00017D4C"/>
    <w:rsid w:val="00020134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421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9E8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5C26"/>
    <w:rsid w:val="00217E8D"/>
    <w:rsid w:val="00220BBB"/>
    <w:rsid w:val="0022189A"/>
    <w:rsid w:val="002330FD"/>
    <w:rsid w:val="0023451F"/>
    <w:rsid w:val="00235725"/>
    <w:rsid w:val="00241388"/>
    <w:rsid w:val="002419E1"/>
    <w:rsid w:val="00241B34"/>
    <w:rsid w:val="00250C60"/>
    <w:rsid w:val="00251A81"/>
    <w:rsid w:val="00251EF9"/>
    <w:rsid w:val="00252240"/>
    <w:rsid w:val="00253AAB"/>
    <w:rsid w:val="00255032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F0C72"/>
    <w:rsid w:val="002F681F"/>
    <w:rsid w:val="003032FF"/>
    <w:rsid w:val="003038A4"/>
    <w:rsid w:val="003047C2"/>
    <w:rsid w:val="0031386C"/>
    <w:rsid w:val="00317990"/>
    <w:rsid w:val="00317E28"/>
    <w:rsid w:val="00320E44"/>
    <w:rsid w:val="00323AD3"/>
    <w:rsid w:val="00330927"/>
    <w:rsid w:val="00334C15"/>
    <w:rsid w:val="00335B3B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2316"/>
    <w:rsid w:val="005C6C31"/>
    <w:rsid w:val="005D2346"/>
    <w:rsid w:val="005D3669"/>
    <w:rsid w:val="005D59C9"/>
    <w:rsid w:val="005E259F"/>
    <w:rsid w:val="005E4967"/>
    <w:rsid w:val="005E5721"/>
    <w:rsid w:val="005E637F"/>
    <w:rsid w:val="005F50E3"/>
    <w:rsid w:val="005F5F89"/>
    <w:rsid w:val="005F6044"/>
    <w:rsid w:val="0060050D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4CDF"/>
    <w:rsid w:val="00636C72"/>
    <w:rsid w:val="00640306"/>
    <w:rsid w:val="006424F8"/>
    <w:rsid w:val="0064609B"/>
    <w:rsid w:val="006477A4"/>
    <w:rsid w:val="00650396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4267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7137"/>
    <w:rsid w:val="006A76E3"/>
    <w:rsid w:val="006A7CB9"/>
    <w:rsid w:val="006B1743"/>
    <w:rsid w:val="006B6984"/>
    <w:rsid w:val="006B727E"/>
    <w:rsid w:val="006C12A6"/>
    <w:rsid w:val="006C3586"/>
    <w:rsid w:val="006C414E"/>
    <w:rsid w:val="006D1A63"/>
    <w:rsid w:val="006D4A01"/>
    <w:rsid w:val="006D5DAE"/>
    <w:rsid w:val="006E67EA"/>
    <w:rsid w:val="006E74EC"/>
    <w:rsid w:val="006E774B"/>
    <w:rsid w:val="006F67A0"/>
    <w:rsid w:val="006F683F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885"/>
    <w:rsid w:val="00752107"/>
    <w:rsid w:val="00752C89"/>
    <w:rsid w:val="00755081"/>
    <w:rsid w:val="00756F4A"/>
    <w:rsid w:val="0076021A"/>
    <w:rsid w:val="007640CA"/>
    <w:rsid w:val="00772DA4"/>
    <w:rsid w:val="00774327"/>
    <w:rsid w:val="007743E7"/>
    <w:rsid w:val="007829E7"/>
    <w:rsid w:val="00783835"/>
    <w:rsid w:val="00787198"/>
    <w:rsid w:val="007871DC"/>
    <w:rsid w:val="00791A3F"/>
    <w:rsid w:val="007932EC"/>
    <w:rsid w:val="0079352B"/>
    <w:rsid w:val="00794BFA"/>
    <w:rsid w:val="00797DC2"/>
    <w:rsid w:val="007A1033"/>
    <w:rsid w:val="007A14B0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3A58"/>
    <w:rsid w:val="007E5757"/>
    <w:rsid w:val="007E5BBE"/>
    <w:rsid w:val="007F118A"/>
    <w:rsid w:val="007F267F"/>
    <w:rsid w:val="007F462F"/>
    <w:rsid w:val="00802AB9"/>
    <w:rsid w:val="00803F07"/>
    <w:rsid w:val="00806B66"/>
    <w:rsid w:val="00810642"/>
    <w:rsid w:val="00817128"/>
    <w:rsid w:val="00817132"/>
    <w:rsid w:val="008205F5"/>
    <w:rsid w:val="0082065D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45DBC"/>
    <w:rsid w:val="00846EAA"/>
    <w:rsid w:val="00854B8B"/>
    <w:rsid w:val="00860124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0A1"/>
    <w:rsid w:val="008E7CF6"/>
    <w:rsid w:val="008E7D2E"/>
    <w:rsid w:val="008E7EF4"/>
    <w:rsid w:val="008F03EA"/>
    <w:rsid w:val="008F24DE"/>
    <w:rsid w:val="008F2512"/>
    <w:rsid w:val="0090174D"/>
    <w:rsid w:val="0090201B"/>
    <w:rsid w:val="009021FC"/>
    <w:rsid w:val="00910868"/>
    <w:rsid w:val="00914554"/>
    <w:rsid w:val="0091522C"/>
    <w:rsid w:val="00917B1D"/>
    <w:rsid w:val="00920DAF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F0491"/>
    <w:rsid w:val="009F1A5D"/>
    <w:rsid w:val="009F239B"/>
    <w:rsid w:val="009F256E"/>
    <w:rsid w:val="009F3544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271D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40ECF"/>
    <w:rsid w:val="00A61FBB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B0453"/>
    <w:rsid w:val="00AB0960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2611D"/>
    <w:rsid w:val="00B32A9F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5F8E"/>
    <w:rsid w:val="00B610A7"/>
    <w:rsid w:val="00B65C06"/>
    <w:rsid w:val="00B710EA"/>
    <w:rsid w:val="00B7487A"/>
    <w:rsid w:val="00B758CC"/>
    <w:rsid w:val="00B768CE"/>
    <w:rsid w:val="00B812C7"/>
    <w:rsid w:val="00B85080"/>
    <w:rsid w:val="00B8762E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617F5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FA9"/>
    <w:rsid w:val="00D21972"/>
    <w:rsid w:val="00D23100"/>
    <w:rsid w:val="00D232C7"/>
    <w:rsid w:val="00D23A54"/>
    <w:rsid w:val="00D27275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42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73100"/>
    <w:rsid w:val="00D82EB1"/>
    <w:rsid w:val="00D82EE1"/>
    <w:rsid w:val="00D85103"/>
    <w:rsid w:val="00D91646"/>
    <w:rsid w:val="00DA0ACD"/>
    <w:rsid w:val="00DA1130"/>
    <w:rsid w:val="00DA127B"/>
    <w:rsid w:val="00DA3C42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42365"/>
    <w:rsid w:val="00E4315B"/>
    <w:rsid w:val="00E43D08"/>
    <w:rsid w:val="00E45290"/>
    <w:rsid w:val="00E45644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F2"/>
    <w:rsid w:val="00F07B32"/>
    <w:rsid w:val="00F12972"/>
    <w:rsid w:val="00F13BBE"/>
    <w:rsid w:val="00F13C81"/>
    <w:rsid w:val="00F20AE3"/>
    <w:rsid w:val="00F212F3"/>
    <w:rsid w:val="00F22CA5"/>
    <w:rsid w:val="00F23383"/>
    <w:rsid w:val="00F2556F"/>
    <w:rsid w:val="00F3119B"/>
    <w:rsid w:val="00F34CA1"/>
    <w:rsid w:val="00F37222"/>
    <w:rsid w:val="00F37B03"/>
    <w:rsid w:val="00F43344"/>
    <w:rsid w:val="00F44163"/>
    <w:rsid w:val="00F44A3B"/>
    <w:rsid w:val="00F50FF8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871C9"/>
    <w:rsid w:val="00F91923"/>
    <w:rsid w:val="00F971A5"/>
    <w:rsid w:val="00FA5B00"/>
    <w:rsid w:val="00FB3A84"/>
    <w:rsid w:val="00FB4421"/>
    <w:rsid w:val="00FB48F9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2024-11-08T08:02:00Z</dcterms:modified>
</cp:coreProperties>
</file>